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19F30" w14:textId="77777777" w:rsidR="00AA47AB" w:rsidRDefault="00092692" w:rsidP="002B40D4">
      <w:pPr>
        <w:pStyle w:val="HenleyTitle"/>
        <w:rPr>
          <w:lang w:val="en-GB"/>
        </w:rPr>
      </w:pPr>
      <w:r>
        <w:t>Terms and Conditions</w:t>
      </w:r>
    </w:p>
    <w:p w14:paraId="5324AD02" w14:textId="77777777" w:rsidR="00AA47AB" w:rsidRPr="00A77F9B" w:rsidRDefault="00A3018A" w:rsidP="002F286A">
      <w:pPr>
        <w:pStyle w:val="HenleySubtitle"/>
      </w:pPr>
      <w:r>
        <w:t>The 30% Club, the Financial Times and Henley Business School Women in Leadership Scholarship</w:t>
      </w:r>
    </w:p>
    <w:p w14:paraId="410E04E3" w14:textId="77777777" w:rsidR="00A3018A" w:rsidRDefault="00A3018A" w:rsidP="00A3018A">
      <w:pPr>
        <w:pStyle w:val="RdgNormal"/>
        <w:jc w:val="both"/>
        <w:rPr>
          <w:rFonts w:asciiTheme="minorHAnsi" w:hAnsiTheme="minorHAnsi" w:cstheme="minorHAnsi"/>
          <w:sz w:val="24"/>
        </w:rPr>
      </w:pPr>
    </w:p>
    <w:p w14:paraId="51DE462A" w14:textId="77777777" w:rsidR="008B4155" w:rsidRPr="00EB46F5" w:rsidRDefault="008B4155" w:rsidP="008B4155">
      <w:pPr>
        <w:pStyle w:val="RdgNormal"/>
        <w:numPr>
          <w:ilvl w:val="0"/>
          <w:numId w:val="14"/>
        </w:numPr>
        <w:jc w:val="both"/>
        <w:rPr>
          <w:rFonts w:ascii="Calibri" w:hAnsi="Calibri" w:cs="Calibri"/>
          <w:szCs w:val="22"/>
        </w:rPr>
      </w:pPr>
      <w:r w:rsidRPr="00EB46F5">
        <w:rPr>
          <w:rFonts w:ascii="Calibri" w:hAnsi="Calibri" w:cs="Calibri"/>
          <w:szCs w:val="22"/>
        </w:rPr>
        <w:t xml:space="preserve">This competition is organised and administered by the 30% Club, the Financial Times and Henley Business School, whose registered offices are at Henley Business School, </w:t>
      </w:r>
      <w:proofErr w:type="spellStart"/>
      <w:r w:rsidRPr="00EB46F5">
        <w:rPr>
          <w:rFonts w:ascii="Calibri" w:hAnsi="Calibri" w:cs="Calibri"/>
          <w:szCs w:val="22"/>
        </w:rPr>
        <w:t>Greenlands</w:t>
      </w:r>
      <w:proofErr w:type="spellEnd"/>
      <w:r w:rsidRPr="00EB46F5">
        <w:rPr>
          <w:rFonts w:ascii="Calibri" w:hAnsi="Calibri" w:cs="Calibri"/>
          <w:szCs w:val="22"/>
        </w:rPr>
        <w:t>, Henley RG9 3AU, United Kingdom.</w:t>
      </w:r>
    </w:p>
    <w:p w14:paraId="5736A0F5" w14:textId="77777777" w:rsidR="008B4155" w:rsidRPr="00EB46F5" w:rsidRDefault="008B4155" w:rsidP="00A3018A">
      <w:pPr>
        <w:pStyle w:val="RdgNormal"/>
        <w:jc w:val="both"/>
        <w:rPr>
          <w:rFonts w:ascii="Calibri" w:hAnsi="Calibri" w:cs="Calibri"/>
          <w:sz w:val="24"/>
        </w:rPr>
      </w:pPr>
    </w:p>
    <w:p w14:paraId="65C9BFD4" w14:textId="78505D79" w:rsidR="008B4155" w:rsidRPr="00EB46F5" w:rsidRDefault="008B4155" w:rsidP="008B4155">
      <w:pPr>
        <w:pStyle w:val="RdgNormal"/>
        <w:numPr>
          <w:ilvl w:val="0"/>
          <w:numId w:val="14"/>
        </w:numPr>
        <w:jc w:val="both"/>
        <w:rPr>
          <w:rFonts w:ascii="Calibri" w:hAnsi="Calibri" w:cs="Calibri"/>
          <w:szCs w:val="22"/>
        </w:rPr>
      </w:pPr>
      <w:r w:rsidRPr="00EB46F5">
        <w:rPr>
          <w:rFonts w:ascii="Calibri" w:hAnsi="Calibri" w:cs="Calibri"/>
          <w:szCs w:val="22"/>
        </w:rPr>
        <w:t>This competition with a scholarship prize of up to £</w:t>
      </w:r>
      <w:r w:rsidR="00F178A7">
        <w:rPr>
          <w:rFonts w:ascii="Calibri" w:hAnsi="Calibri" w:cs="Calibri"/>
          <w:szCs w:val="22"/>
        </w:rPr>
        <w:t>4</w:t>
      </w:r>
      <w:r w:rsidR="00A00059">
        <w:rPr>
          <w:rFonts w:ascii="Calibri" w:hAnsi="Calibri" w:cs="Calibri"/>
          <w:szCs w:val="22"/>
        </w:rPr>
        <w:t>9</w:t>
      </w:r>
      <w:r w:rsidRPr="00EB46F5">
        <w:rPr>
          <w:rFonts w:ascii="Calibri" w:hAnsi="Calibri" w:cs="Calibri"/>
          <w:szCs w:val="22"/>
        </w:rPr>
        <w:t xml:space="preserve">,500 is not open to employees of Henley Business School or the Financial Times Limited, their agents or anyone else professionally associated with the competition. </w:t>
      </w:r>
    </w:p>
    <w:p w14:paraId="07D10647" w14:textId="77777777" w:rsidR="008B4155" w:rsidRPr="00EB46F5" w:rsidRDefault="008B4155" w:rsidP="00A3018A">
      <w:pPr>
        <w:pStyle w:val="RdgNormal"/>
        <w:jc w:val="both"/>
        <w:rPr>
          <w:rFonts w:ascii="Calibri" w:hAnsi="Calibri" w:cs="Calibri"/>
          <w:sz w:val="24"/>
        </w:rPr>
      </w:pPr>
    </w:p>
    <w:p w14:paraId="78EA9899" w14:textId="10655165" w:rsidR="008B4155" w:rsidRPr="00EB46F5" w:rsidRDefault="008B4155" w:rsidP="008B4155">
      <w:pPr>
        <w:pStyle w:val="RdgNormal"/>
        <w:numPr>
          <w:ilvl w:val="0"/>
          <w:numId w:val="14"/>
        </w:numPr>
        <w:jc w:val="both"/>
        <w:rPr>
          <w:rFonts w:ascii="Calibri" w:hAnsi="Calibri" w:cs="Calibri"/>
          <w:szCs w:val="22"/>
        </w:rPr>
      </w:pPr>
      <w:r w:rsidRPr="00EB46F5">
        <w:rPr>
          <w:rFonts w:ascii="Calibri" w:hAnsi="Calibri" w:cs="Calibri"/>
          <w:szCs w:val="22"/>
        </w:rPr>
        <w:t>The competition will launch on</w:t>
      </w:r>
      <w:r w:rsidR="00726221" w:rsidRPr="00EB46F5">
        <w:rPr>
          <w:rFonts w:ascii="Calibri" w:hAnsi="Calibri" w:cs="Calibri"/>
          <w:szCs w:val="22"/>
        </w:rPr>
        <w:t xml:space="preserve"> </w:t>
      </w:r>
      <w:r w:rsidR="00A00059">
        <w:rPr>
          <w:rFonts w:ascii="Calibri" w:hAnsi="Calibri" w:cs="Calibri"/>
          <w:szCs w:val="22"/>
        </w:rPr>
        <w:t>Friday</w:t>
      </w:r>
      <w:r w:rsidR="004F4146" w:rsidRPr="00EB46F5">
        <w:rPr>
          <w:rFonts w:ascii="Calibri" w:hAnsi="Calibri" w:cs="Calibri"/>
          <w:szCs w:val="22"/>
        </w:rPr>
        <w:t xml:space="preserve"> </w:t>
      </w:r>
      <w:r w:rsidR="006A2732">
        <w:rPr>
          <w:rFonts w:ascii="Calibri" w:hAnsi="Calibri" w:cs="Calibri"/>
          <w:szCs w:val="22"/>
        </w:rPr>
        <w:t>7</w:t>
      </w:r>
      <w:r w:rsidR="004F4146" w:rsidRPr="00EB46F5">
        <w:rPr>
          <w:rFonts w:ascii="Calibri" w:hAnsi="Calibri" w:cs="Calibri"/>
          <w:szCs w:val="22"/>
        </w:rPr>
        <w:t xml:space="preserve"> March 202</w:t>
      </w:r>
      <w:r w:rsidR="006A2732">
        <w:rPr>
          <w:rFonts w:ascii="Calibri" w:hAnsi="Calibri" w:cs="Calibri"/>
          <w:szCs w:val="22"/>
        </w:rPr>
        <w:t>5</w:t>
      </w:r>
      <w:r w:rsidR="004F4146" w:rsidRPr="00EB46F5">
        <w:rPr>
          <w:rFonts w:ascii="Calibri" w:hAnsi="Calibri" w:cs="Calibri"/>
          <w:szCs w:val="22"/>
        </w:rPr>
        <w:t>.</w:t>
      </w:r>
      <w:r w:rsidRPr="00EB46F5">
        <w:rPr>
          <w:rFonts w:ascii="Calibri" w:hAnsi="Calibri" w:cs="Calibri"/>
          <w:szCs w:val="22"/>
        </w:rPr>
        <w:t xml:space="preserve"> All information detailing how to enter this competition forms part of these terms and conditions. It is a condition of entry that all rules are accepted as final and that the entrant agrees to abide by these rules. Submission of an entry will be taken to mean acceptance of these terms and conditions.</w:t>
      </w:r>
    </w:p>
    <w:p w14:paraId="5AED185F" w14:textId="77777777" w:rsidR="008B4155" w:rsidRPr="00EB46F5" w:rsidRDefault="008B4155" w:rsidP="00A3018A">
      <w:pPr>
        <w:pStyle w:val="RdgNormal"/>
        <w:jc w:val="both"/>
        <w:rPr>
          <w:rFonts w:ascii="Calibri" w:hAnsi="Calibri" w:cs="Calibri"/>
          <w:sz w:val="24"/>
        </w:rPr>
      </w:pPr>
    </w:p>
    <w:p w14:paraId="533825E1" w14:textId="34EEA372" w:rsidR="007322B8" w:rsidRPr="00A00059" w:rsidRDefault="007322B8" w:rsidP="00EB46F5">
      <w:pPr>
        <w:pStyle w:val="RdgNormal"/>
        <w:numPr>
          <w:ilvl w:val="0"/>
          <w:numId w:val="14"/>
        </w:numPr>
        <w:jc w:val="both"/>
        <w:rPr>
          <w:rFonts w:ascii="Calibri" w:hAnsi="Calibri" w:cs="Calibri"/>
        </w:rPr>
      </w:pPr>
      <w:r w:rsidRPr="00A00059">
        <w:rPr>
          <w:rFonts w:ascii="Calibri" w:hAnsi="Calibri" w:cs="Calibri"/>
        </w:rPr>
        <w:t>To enter this competition, entrants must be eligible for entry to the Henley MBA Programme and the scholarship will only be awarded once the place is confirmed. The entry criteria for the Executive MBA – Global and the Flexible Executive MBA are: 3 years</w:t>
      </w:r>
      <w:r w:rsidR="00A00059" w:rsidRPr="00A00059">
        <w:rPr>
          <w:rFonts w:ascii="Calibri" w:hAnsi="Calibri" w:cs="Calibri"/>
        </w:rPr>
        <w:t>’</w:t>
      </w:r>
      <w:r w:rsidRPr="00A00059">
        <w:rPr>
          <w:rFonts w:ascii="Calibri" w:hAnsi="Calibri" w:cs="Calibri"/>
        </w:rPr>
        <w:t xml:space="preserve"> management experience, a good first degree or equivalent professional or international qualification and evidence of competence in English. </w:t>
      </w:r>
      <w:r w:rsidR="00A00059" w:rsidRPr="00A00059">
        <w:rPr>
          <w:rFonts w:ascii="Calibri" w:hAnsi="Calibri" w:cs="Calibri"/>
        </w:rPr>
        <w:t xml:space="preserve">The Admissions Team will also consider applicants who have </w:t>
      </w:r>
      <w:r w:rsidR="00A00059" w:rsidRPr="00A00059">
        <w:rPr>
          <w:rFonts w:ascii="Calibri" w:hAnsi="Calibri" w:cs="Calibri"/>
          <w:color w:val="000000"/>
          <w:shd w:val="clear" w:color="auto" w:fill="FFFFFF"/>
        </w:rPr>
        <w:t>a minimum of 5 years’ management experience at a senior or strategic level with no degree.</w:t>
      </w:r>
    </w:p>
    <w:p w14:paraId="70816173" w14:textId="77777777" w:rsidR="004B3436" w:rsidRPr="00EB46F5" w:rsidRDefault="004B3436" w:rsidP="008B4155">
      <w:pPr>
        <w:pStyle w:val="RdgNormal"/>
        <w:jc w:val="both"/>
        <w:rPr>
          <w:rFonts w:ascii="Calibri" w:hAnsi="Calibri" w:cs="Calibri"/>
          <w:szCs w:val="22"/>
        </w:rPr>
      </w:pPr>
    </w:p>
    <w:p w14:paraId="4B2CCAE0" w14:textId="77777777" w:rsidR="004B3436" w:rsidRPr="004B3436" w:rsidRDefault="004B3436" w:rsidP="004B3436">
      <w:pPr>
        <w:pStyle w:val="RdgNormal"/>
        <w:numPr>
          <w:ilvl w:val="0"/>
          <w:numId w:val="14"/>
        </w:numPr>
        <w:rPr>
          <w:rFonts w:ascii="Calibri" w:hAnsi="Calibri" w:cs="Calibri"/>
          <w:i/>
          <w:szCs w:val="22"/>
        </w:rPr>
      </w:pPr>
      <w:r w:rsidRPr="00EB46F5">
        <w:rPr>
          <w:rFonts w:ascii="Calibri" w:hAnsi="Calibri" w:cs="Calibri"/>
          <w:szCs w:val="22"/>
        </w:rPr>
        <w:t>Entrants must</w:t>
      </w:r>
      <w:r>
        <w:rPr>
          <w:rFonts w:ascii="Calibri" w:hAnsi="Calibri" w:cs="Calibri"/>
          <w:szCs w:val="22"/>
        </w:rPr>
        <w:t xml:space="preserve"> submit an 800-word </w:t>
      </w:r>
      <w:r w:rsidRPr="002F5C47">
        <w:rPr>
          <w:rFonts w:ascii="Calibri" w:hAnsi="Calibri" w:cs="Calibri"/>
          <w:szCs w:val="22"/>
        </w:rPr>
        <w:t>opinion piece (plus or minus 10%)</w:t>
      </w:r>
      <w:r>
        <w:rPr>
          <w:rFonts w:ascii="Calibri" w:hAnsi="Calibri" w:cs="Calibri"/>
          <w:szCs w:val="22"/>
        </w:rPr>
        <w:t xml:space="preserve"> entitled </w:t>
      </w:r>
      <w:r w:rsidRPr="00A00059">
        <w:rPr>
          <w:rFonts w:ascii="Calibri" w:hAnsi="Calibri" w:cs="Calibri"/>
          <w:szCs w:val="22"/>
        </w:rPr>
        <w:t>“</w:t>
      </w:r>
      <w:r>
        <w:rPr>
          <w:rFonts w:ascii="Calibri" w:hAnsi="Calibri" w:cs="Calibri"/>
          <w:i/>
          <w:color w:val="000000"/>
          <w:szCs w:val="22"/>
        </w:rPr>
        <w:t>How should workplaces reframe their diversity and inclusion practices for the next five years?</w:t>
      </w:r>
      <w:r w:rsidRPr="00A00059">
        <w:rPr>
          <w:rFonts w:ascii="Calibri" w:hAnsi="Calibri" w:cs="Calibri"/>
          <w:i/>
          <w:szCs w:val="22"/>
        </w:rPr>
        <w:t>”</w:t>
      </w:r>
      <w:r>
        <w:rPr>
          <w:rFonts w:ascii="Calibri" w:hAnsi="Calibri" w:cs="Calibri"/>
        </w:rPr>
        <w:t>.</w:t>
      </w:r>
      <w:r w:rsidRPr="002414C3">
        <w:rPr>
          <w:rFonts w:ascii="Calibri" w:hAnsi="Calibri" w:cs="Calibri"/>
        </w:rPr>
        <w:t xml:space="preserve"> </w:t>
      </w:r>
      <w:r w:rsidRPr="002F5C47">
        <w:rPr>
          <w:rFonts w:ascii="Calibri" w:hAnsi="Calibri" w:cs="Calibri"/>
          <w:szCs w:val="22"/>
        </w:rPr>
        <w:t xml:space="preserve">Please note, applications which are </w:t>
      </w:r>
      <w:r>
        <w:rPr>
          <w:rFonts w:ascii="Calibri" w:hAnsi="Calibri" w:cs="Calibri"/>
          <w:szCs w:val="22"/>
        </w:rPr>
        <w:t>more than 10% o</w:t>
      </w:r>
      <w:r>
        <w:rPr>
          <w:rFonts w:ascii="Calibri" w:hAnsi="Calibri" w:cs="Calibri"/>
          <w:szCs w:val="22"/>
        </w:rPr>
        <w:t>ver or under</w:t>
      </w:r>
      <w:r>
        <w:rPr>
          <w:rFonts w:ascii="Calibri" w:hAnsi="Calibri" w:cs="Calibri"/>
          <w:szCs w:val="22"/>
        </w:rPr>
        <w:t xml:space="preserve"> the word count</w:t>
      </w:r>
      <w:r w:rsidRPr="002F5C47">
        <w:rPr>
          <w:rFonts w:ascii="Calibri" w:hAnsi="Calibri" w:cs="Calibri"/>
          <w:szCs w:val="22"/>
        </w:rPr>
        <w:t xml:space="preserve"> risk being disqualified from the competition.</w:t>
      </w:r>
      <w:r>
        <w:rPr>
          <w:rFonts w:ascii="Calibri" w:hAnsi="Calibri" w:cs="Calibri"/>
          <w:szCs w:val="22"/>
        </w:rPr>
        <w:t xml:space="preserve"> </w:t>
      </w:r>
      <w:r w:rsidRPr="004B3436">
        <w:rPr>
          <w:rFonts w:ascii="Calibri" w:hAnsi="Calibri" w:cs="Calibri"/>
        </w:rPr>
        <w:t xml:space="preserve">We can only accept essays submitted on the official application form, which is available to download from </w:t>
      </w:r>
      <w:hyperlink r:id="rId11" w:tgtFrame="_blank" w:tooltip="https://www.henley.ac.uk/wil" w:history="1">
        <w:r w:rsidRPr="004B3436">
          <w:rPr>
            <w:rStyle w:val="Hyperlink"/>
            <w:rFonts w:ascii="Calibri" w:hAnsi="Calibri" w:cs="Calibri"/>
          </w:rPr>
          <w:t>https://www.henley.ac.uk/wil</w:t>
        </w:r>
      </w:hyperlink>
      <w:r w:rsidRPr="004B3436">
        <w:rPr>
          <w:rFonts w:ascii="Calibri" w:hAnsi="Calibri" w:cs="Calibri"/>
        </w:rPr>
        <w:t xml:space="preserve">  </w:t>
      </w:r>
      <w:r w:rsidRPr="004B3436">
        <w:rPr>
          <w:rFonts w:ascii="Calibri" w:hAnsi="Calibri" w:cs="Calibri"/>
          <w:i/>
          <w:szCs w:val="22"/>
        </w:rPr>
        <w:t xml:space="preserve">                                                                                                                                 </w:t>
      </w:r>
    </w:p>
    <w:p w14:paraId="194D6FBF" w14:textId="77777777" w:rsidR="008B4155" w:rsidRPr="00EB46F5" w:rsidRDefault="008B4155" w:rsidP="00A3018A">
      <w:pPr>
        <w:pStyle w:val="RdgNormal"/>
        <w:jc w:val="both"/>
        <w:rPr>
          <w:rFonts w:ascii="Calibri" w:hAnsi="Calibri" w:cs="Calibri"/>
          <w:i/>
          <w:szCs w:val="22"/>
        </w:rPr>
      </w:pPr>
    </w:p>
    <w:p w14:paraId="4AC4C3D5" w14:textId="2A6255E9" w:rsidR="008B4155" w:rsidRPr="00EB46F5" w:rsidRDefault="008B4155" w:rsidP="008B4155">
      <w:pPr>
        <w:pStyle w:val="RdgNormal"/>
        <w:numPr>
          <w:ilvl w:val="0"/>
          <w:numId w:val="14"/>
        </w:numPr>
        <w:jc w:val="both"/>
        <w:rPr>
          <w:rFonts w:ascii="Calibri" w:hAnsi="Calibri" w:cs="Calibri"/>
          <w:szCs w:val="22"/>
        </w:rPr>
      </w:pPr>
      <w:r w:rsidRPr="00EB46F5">
        <w:rPr>
          <w:rFonts w:ascii="Calibri" w:hAnsi="Calibri" w:cs="Calibri"/>
          <w:szCs w:val="22"/>
        </w:rPr>
        <w:t xml:space="preserve">Entrants must submit their entry by email to: </w:t>
      </w:r>
      <w:hyperlink r:id="rId12" w:history="1">
        <w:r w:rsidR="003773BC" w:rsidRPr="00EB46F5">
          <w:rPr>
            <w:rStyle w:val="Hyperlink"/>
            <w:rFonts w:ascii="Calibri" w:hAnsi="Calibri" w:cs="Calibri"/>
            <w:szCs w:val="22"/>
          </w:rPr>
          <w:t>anna.kite@henley.ac.uk</w:t>
        </w:r>
      </w:hyperlink>
      <w:r w:rsidRPr="00EB46F5">
        <w:rPr>
          <w:rFonts w:ascii="Calibri" w:hAnsi="Calibri" w:cs="Calibri"/>
          <w:szCs w:val="22"/>
        </w:rPr>
        <w:t>. All entries must be clearly marked ‘Women in Leadership Scholarship competition’. All elements of an entry must be in English and entries will not be returned.</w:t>
      </w:r>
    </w:p>
    <w:p w14:paraId="7999AD39" w14:textId="77777777" w:rsidR="008B4155" w:rsidRPr="00EB46F5" w:rsidRDefault="008B4155" w:rsidP="00A3018A">
      <w:pPr>
        <w:pStyle w:val="RdgNormal"/>
        <w:jc w:val="both"/>
        <w:rPr>
          <w:rFonts w:ascii="Calibri" w:hAnsi="Calibri" w:cs="Calibri"/>
          <w:szCs w:val="22"/>
        </w:rPr>
      </w:pPr>
    </w:p>
    <w:p w14:paraId="179764A9" w14:textId="3D45A5D3" w:rsidR="008B4155" w:rsidRPr="00EB46F5" w:rsidRDefault="008B4155" w:rsidP="008B4155">
      <w:pPr>
        <w:pStyle w:val="RdgNormal"/>
        <w:numPr>
          <w:ilvl w:val="0"/>
          <w:numId w:val="14"/>
        </w:numPr>
        <w:jc w:val="both"/>
        <w:rPr>
          <w:rFonts w:ascii="Calibri" w:hAnsi="Calibri" w:cs="Calibri"/>
          <w:szCs w:val="22"/>
        </w:rPr>
      </w:pPr>
      <w:r w:rsidRPr="00EB46F5">
        <w:rPr>
          <w:rFonts w:ascii="Calibri" w:hAnsi="Calibri" w:cs="Calibri"/>
          <w:szCs w:val="22"/>
        </w:rPr>
        <w:t xml:space="preserve">All entries must be received by 5pm on </w:t>
      </w:r>
      <w:r w:rsidR="006A2732">
        <w:rPr>
          <w:rFonts w:ascii="Calibri" w:hAnsi="Calibri" w:cs="Calibri"/>
          <w:szCs w:val="22"/>
        </w:rPr>
        <w:t>Wednesday</w:t>
      </w:r>
      <w:r w:rsidR="00A00059">
        <w:rPr>
          <w:rFonts w:ascii="Calibri" w:hAnsi="Calibri" w:cs="Calibri"/>
          <w:szCs w:val="22"/>
        </w:rPr>
        <w:t xml:space="preserve"> </w:t>
      </w:r>
      <w:r w:rsidR="002414C3" w:rsidRPr="002414C3">
        <w:rPr>
          <w:rFonts w:ascii="Calibri" w:hAnsi="Calibri" w:cs="Calibri"/>
          <w:szCs w:val="22"/>
        </w:rPr>
        <w:t>2</w:t>
      </w:r>
      <w:r w:rsidR="00A00059">
        <w:rPr>
          <w:rFonts w:ascii="Calibri" w:hAnsi="Calibri" w:cs="Calibri"/>
          <w:szCs w:val="22"/>
        </w:rPr>
        <w:t>8</w:t>
      </w:r>
      <w:r w:rsidR="00F178A7" w:rsidRPr="002414C3">
        <w:rPr>
          <w:rFonts w:ascii="Calibri" w:hAnsi="Calibri" w:cs="Calibri"/>
          <w:szCs w:val="22"/>
        </w:rPr>
        <w:t xml:space="preserve"> </w:t>
      </w:r>
      <w:r w:rsidR="002414C3" w:rsidRPr="002414C3">
        <w:rPr>
          <w:rFonts w:ascii="Calibri" w:hAnsi="Calibri" w:cs="Calibri"/>
          <w:szCs w:val="22"/>
        </w:rPr>
        <w:t xml:space="preserve">May </w:t>
      </w:r>
      <w:r w:rsidR="004F4146" w:rsidRPr="002414C3">
        <w:rPr>
          <w:rFonts w:ascii="Calibri" w:hAnsi="Calibri" w:cs="Calibri"/>
          <w:szCs w:val="22"/>
        </w:rPr>
        <w:t>202</w:t>
      </w:r>
      <w:r w:rsidR="006A2732">
        <w:rPr>
          <w:rFonts w:ascii="Calibri" w:hAnsi="Calibri" w:cs="Calibri"/>
          <w:szCs w:val="22"/>
        </w:rPr>
        <w:t>5</w:t>
      </w:r>
      <w:r w:rsidR="004F4146" w:rsidRPr="002414C3">
        <w:rPr>
          <w:rFonts w:ascii="Calibri" w:hAnsi="Calibri" w:cs="Calibri"/>
          <w:szCs w:val="22"/>
        </w:rPr>
        <w:t>.</w:t>
      </w:r>
    </w:p>
    <w:p w14:paraId="25FD721A" w14:textId="77777777" w:rsidR="008B4155" w:rsidRPr="00EB46F5" w:rsidRDefault="008B4155" w:rsidP="00A3018A">
      <w:pPr>
        <w:pStyle w:val="RdgNormal"/>
        <w:jc w:val="both"/>
        <w:rPr>
          <w:rFonts w:ascii="Calibri" w:hAnsi="Calibri" w:cs="Calibri"/>
          <w:szCs w:val="22"/>
        </w:rPr>
      </w:pPr>
    </w:p>
    <w:p w14:paraId="070F0699" w14:textId="77777777" w:rsidR="008B4155" w:rsidRPr="00EB46F5" w:rsidRDefault="008B4155" w:rsidP="008B4155">
      <w:pPr>
        <w:pStyle w:val="RdgNormal"/>
        <w:numPr>
          <w:ilvl w:val="0"/>
          <w:numId w:val="14"/>
        </w:numPr>
        <w:jc w:val="both"/>
        <w:rPr>
          <w:rFonts w:ascii="Calibri" w:hAnsi="Calibri" w:cs="Calibri"/>
          <w:szCs w:val="22"/>
        </w:rPr>
      </w:pPr>
      <w:r w:rsidRPr="00EB46F5">
        <w:rPr>
          <w:rFonts w:ascii="Calibri" w:hAnsi="Calibri" w:cs="Calibri"/>
          <w:szCs w:val="22"/>
        </w:rPr>
        <w:lastRenderedPageBreak/>
        <w:t>All entries submitted must be the work of the individual submitting them and must not have been published elsewhere or have won a prize in any other competition. It is the responsibility of each entrant to ensure that their entry form does not infringe the copyright of any third party or any laws.</w:t>
      </w:r>
    </w:p>
    <w:p w14:paraId="667CC311" w14:textId="77777777" w:rsidR="008B4155" w:rsidRPr="00EB46F5" w:rsidRDefault="008B4155" w:rsidP="00A3018A">
      <w:pPr>
        <w:pStyle w:val="RdgNormal"/>
        <w:jc w:val="both"/>
        <w:rPr>
          <w:rFonts w:ascii="Calibri" w:hAnsi="Calibri" w:cs="Calibri"/>
          <w:szCs w:val="22"/>
        </w:rPr>
      </w:pPr>
    </w:p>
    <w:p w14:paraId="5B5458D0" w14:textId="77777777" w:rsidR="008B4155" w:rsidRPr="00EB46F5" w:rsidRDefault="008B4155" w:rsidP="008B4155">
      <w:pPr>
        <w:pStyle w:val="RdgNormal"/>
        <w:numPr>
          <w:ilvl w:val="0"/>
          <w:numId w:val="14"/>
        </w:numPr>
        <w:jc w:val="both"/>
        <w:rPr>
          <w:rFonts w:ascii="Calibri" w:hAnsi="Calibri" w:cs="Calibri"/>
          <w:szCs w:val="22"/>
        </w:rPr>
      </w:pPr>
      <w:r w:rsidRPr="00EB46F5">
        <w:rPr>
          <w:rFonts w:ascii="Calibri" w:hAnsi="Calibri" w:cs="Calibri"/>
          <w:szCs w:val="22"/>
        </w:rPr>
        <w:t xml:space="preserve">Copyright in all entries submitted for this competition remains with the respective entrants. However, in consideration of their providing and/or promoting this competition each entrant grants a worldwide, irrevocable, perpetual licence to 30% Club and Henley Business School and The Financial Times Limited (including its assigns and licensees), to feature any or all of the submitted essays in any of their hard copy or digital publications (including special reports), websites, social media feeds or platforms, and/or in any promotional material connected to this competition without payment to the entrant. The FT reserves the right to edit copy. The individuals responsible for any essays so featured will be fully credited. Essays submitted may form the basis of a research report by Henley which will be released subsequently. </w:t>
      </w:r>
    </w:p>
    <w:p w14:paraId="4DE00425" w14:textId="77777777" w:rsidR="008B4155" w:rsidRPr="00EB46F5" w:rsidRDefault="008B4155" w:rsidP="008B4155">
      <w:pPr>
        <w:pStyle w:val="RdgNormal"/>
        <w:jc w:val="both"/>
        <w:rPr>
          <w:rFonts w:ascii="Calibri" w:hAnsi="Calibri" w:cs="Calibri"/>
          <w:szCs w:val="22"/>
        </w:rPr>
      </w:pPr>
    </w:p>
    <w:p w14:paraId="260BDE74" w14:textId="63DB602D" w:rsidR="008B4155" w:rsidRPr="00EB46F5" w:rsidRDefault="008B4155" w:rsidP="008B4155">
      <w:pPr>
        <w:pStyle w:val="RdgNormal"/>
        <w:numPr>
          <w:ilvl w:val="0"/>
          <w:numId w:val="14"/>
        </w:numPr>
        <w:jc w:val="both"/>
        <w:rPr>
          <w:rFonts w:ascii="Calibri" w:hAnsi="Calibri" w:cs="Calibri"/>
          <w:szCs w:val="22"/>
        </w:rPr>
      </w:pPr>
      <w:r w:rsidRPr="00EB46F5">
        <w:rPr>
          <w:rFonts w:ascii="Calibri" w:hAnsi="Calibri" w:cs="Calibri"/>
          <w:szCs w:val="22"/>
        </w:rPr>
        <w:t>Only one entry per person</w:t>
      </w:r>
      <w:r w:rsidR="00A00059">
        <w:rPr>
          <w:rFonts w:ascii="Calibri" w:hAnsi="Calibri" w:cs="Calibri"/>
          <w:szCs w:val="22"/>
        </w:rPr>
        <w:t xml:space="preserve"> is permitted</w:t>
      </w:r>
      <w:r w:rsidRPr="00EB46F5">
        <w:rPr>
          <w:rFonts w:ascii="Calibri" w:hAnsi="Calibri" w:cs="Calibri"/>
          <w:szCs w:val="22"/>
        </w:rPr>
        <w:t xml:space="preserve">. Late, illegible, incomplete, defaced or corrupt entries will not be accepted. No responsibility can be accepted for lost entries and proof of transmission will not be accepted as proof of receipt. Entries must not be sent through agencies or third parties. </w:t>
      </w:r>
    </w:p>
    <w:p w14:paraId="3061C7E8" w14:textId="77777777" w:rsidR="008B4155" w:rsidRPr="00EB46F5" w:rsidRDefault="008B4155" w:rsidP="008B4155">
      <w:pPr>
        <w:pStyle w:val="RdgNormal"/>
        <w:jc w:val="both"/>
        <w:rPr>
          <w:rFonts w:ascii="Calibri" w:hAnsi="Calibri" w:cs="Calibri"/>
          <w:szCs w:val="22"/>
        </w:rPr>
      </w:pPr>
    </w:p>
    <w:p w14:paraId="323ED8DD" w14:textId="77777777" w:rsidR="008B4155" w:rsidRPr="00EB46F5" w:rsidRDefault="008B4155" w:rsidP="008B4155">
      <w:pPr>
        <w:pStyle w:val="RdgNormal"/>
        <w:numPr>
          <w:ilvl w:val="0"/>
          <w:numId w:val="14"/>
        </w:numPr>
        <w:jc w:val="both"/>
        <w:rPr>
          <w:rFonts w:ascii="Calibri" w:hAnsi="Calibri" w:cs="Calibri"/>
          <w:szCs w:val="22"/>
        </w:rPr>
      </w:pPr>
      <w:r w:rsidRPr="00EB46F5">
        <w:rPr>
          <w:rFonts w:ascii="Calibri" w:hAnsi="Calibri" w:cs="Calibri"/>
          <w:szCs w:val="22"/>
        </w:rPr>
        <w:t xml:space="preserve">Up to 10 entrants will be shortlisted from all entries received. Shortlisted entrants shall be those whose entry, solely in the opinion of the judges, displays the most original and exceptional thinking. The decision of the judges is final and no correspondence will be entered into.  </w:t>
      </w:r>
    </w:p>
    <w:p w14:paraId="30125800" w14:textId="77777777" w:rsidR="008B4155" w:rsidRPr="00EB46F5" w:rsidRDefault="008B4155" w:rsidP="008B4155">
      <w:pPr>
        <w:pStyle w:val="RdgNormal"/>
        <w:jc w:val="both"/>
        <w:rPr>
          <w:rFonts w:ascii="Calibri" w:hAnsi="Calibri" w:cs="Calibri"/>
          <w:szCs w:val="22"/>
        </w:rPr>
      </w:pPr>
    </w:p>
    <w:p w14:paraId="4AC6B6F0" w14:textId="33A2AEF3" w:rsidR="008B4155" w:rsidRPr="00EB46F5" w:rsidRDefault="008B4155" w:rsidP="008B4155">
      <w:pPr>
        <w:pStyle w:val="RdgNormal"/>
        <w:numPr>
          <w:ilvl w:val="0"/>
          <w:numId w:val="14"/>
        </w:numPr>
        <w:jc w:val="both"/>
        <w:rPr>
          <w:rFonts w:ascii="Calibri" w:hAnsi="Calibri" w:cs="Calibri"/>
          <w:szCs w:val="22"/>
        </w:rPr>
      </w:pPr>
      <w:r w:rsidRPr="00EB46F5">
        <w:rPr>
          <w:rFonts w:ascii="Calibri" w:hAnsi="Calibri" w:cs="Calibri"/>
          <w:szCs w:val="22"/>
        </w:rPr>
        <w:t xml:space="preserve">The winning entrant shall win a full scholarship to take a place on the Henley Business School Executive </w:t>
      </w:r>
      <w:r w:rsidR="00A00059">
        <w:rPr>
          <w:rFonts w:ascii="Calibri" w:hAnsi="Calibri" w:cs="Calibri"/>
          <w:szCs w:val="22"/>
        </w:rPr>
        <w:t>(</w:t>
      </w:r>
      <w:r w:rsidR="00726221" w:rsidRPr="00EB46F5">
        <w:rPr>
          <w:rFonts w:ascii="Calibri" w:hAnsi="Calibri" w:cs="Calibri"/>
          <w:szCs w:val="22"/>
        </w:rPr>
        <w:t>Global</w:t>
      </w:r>
      <w:r w:rsidR="00A00059">
        <w:rPr>
          <w:rFonts w:ascii="Calibri" w:hAnsi="Calibri" w:cs="Calibri"/>
          <w:szCs w:val="22"/>
        </w:rPr>
        <w:t>)</w:t>
      </w:r>
      <w:r w:rsidR="00726221" w:rsidRPr="00EB46F5">
        <w:rPr>
          <w:rFonts w:ascii="Calibri" w:hAnsi="Calibri" w:cs="Calibri"/>
          <w:szCs w:val="22"/>
        </w:rPr>
        <w:t xml:space="preserve"> </w:t>
      </w:r>
      <w:r w:rsidRPr="00EB46F5">
        <w:rPr>
          <w:rFonts w:ascii="Calibri" w:hAnsi="Calibri" w:cs="Calibri"/>
          <w:szCs w:val="22"/>
        </w:rPr>
        <w:t>or Flexible Executive MBA programme commencing in September/October 20</w:t>
      </w:r>
      <w:r w:rsidR="00726221" w:rsidRPr="00EB46F5">
        <w:rPr>
          <w:rFonts w:ascii="Calibri" w:hAnsi="Calibri" w:cs="Calibri"/>
          <w:szCs w:val="22"/>
        </w:rPr>
        <w:t>2</w:t>
      </w:r>
      <w:r w:rsidR="006A2732">
        <w:rPr>
          <w:rFonts w:ascii="Calibri" w:hAnsi="Calibri" w:cs="Calibri"/>
          <w:szCs w:val="22"/>
        </w:rPr>
        <w:t>5</w:t>
      </w:r>
      <w:r w:rsidRPr="00EB46F5">
        <w:rPr>
          <w:rFonts w:ascii="Calibri" w:hAnsi="Calibri" w:cs="Calibri"/>
          <w:szCs w:val="22"/>
        </w:rPr>
        <w:t xml:space="preserve">. Full details of the programme can be found at </w:t>
      </w:r>
      <w:hyperlink r:id="rId13" w:history="1">
        <w:r w:rsidR="00C93D99" w:rsidRPr="00EB46F5">
          <w:rPr>
            <w:rStyle w:val="Hyperlink"/>
            <w:rFonts w:ascii="Calibri" w:hAnsi="Calibri" w:cs="Calibri"/>
            <w:szCs w:val="22"/>
          </w:rPr>
          <w:t>www.henley.ac.uk/mba</w:t>
        </w:r>
      </w:hyperlink>
      <w:r w:rsidR="00C93D99" w:rsidRPr="00EB46F5">
        <w:rPr>
          <w:rFonts w:ascii="Calibri" w:hAnsi="Calibri" w:cs="Calibri"/>
          <w:szCs w:val="22"/>
        </w:rPr>
        <w:t xml:space="preserve"> </w:t>
      </w:r>
      <w:r w:rsidRPr="00EB46F5">
        <w:rPr>
          <w:rFonts w:ascii="Calibri" w:hAnsi="Calibri" w:cs="Calibri"/>
          <w:szCs w:val="22"/>
        </w:rPr>
        <w:t xml:space="preserve">  </w:t>
      </w:r>
    </w:p>
    <w:p w14:paraId="44650535" w14:textId="77777777" w:rsidR="008B4155" w:rsidRPr="00EB46F5" w:rsidRDefault="008B4155" w:rsidP="008B4155">
      <w:pPr>
        <w:pStyle w:val="RdgNormal"/>
        <w:jc w:val="both"/>
        <w:rPr>
          <w:rFonts w:ascii="Calibri" w:hAnsi="Calibri" w:cs="Calibri"/>
          <w:szCs w:val="22"/>
        </w:rPr>
      </w:pPr>
    </w:p>
    <w:p w14:paraId="72858AEE" w14:textId="416837C8" w:rsidR="008B4155" w:rsidRPr="00EB46F5" w:rsidRDefault="008B4155" w:rsidP="008B4155">
      <w:pPr>
        <w:pStyle w:val="RdgNormal"/>
        <w:numPr>
          <w:ilvl w:val="0"/>
          <w:numId w:val="14"/>
        </w:numPr>
        <w:jc w:val="both"/>
        <w:rPr>
          <w:rFonts w:ascii="Calibri" w:hAnsi="Calibri" w:cs="Calibri"/>
          <w:szCs w:val="22"/>
        </w:rPr>
      </w:pPr>
      <w:r w:rsidRPr="00EB46F5">
        <w:rPr>
          <w:rFonts w:ascii="Calibri" w:hAnsi="Calibri" w:cs="Calibri"/>
          <w:szCs w:val="22"/>
        </w:rPr>
        <w:t xml:space="preserve">The winner shall be notified </w:t>
      </w:r>
      <w:r w:rsidR="00A00059">
        <w:rPr>
          <w:rFonts w:ascii="Calibri" w:hAnsi="Calibri" w:cs="Calibri"/>
          <w:szCs w:val="22"/>
        </w:rPr>
        <w:t>in</w:t>
      </w:r>
      <w:r w:rsidRPr="002414C3">
        <w:rPr>
          <w:rFonts w:ascii="Calibri" w:hAnsi="Calibri" w:cs="Calibri"/>
          <w:szCs w:val="22"/>
        </w:rPr>
        <w:t xml:space="preserve"> </w:t>
      </w:r>
      <w:r w:rsidR="002414C3" w:rsidRPr="002414C3">
        <w:rPr>
          <w:rFonts w:ascii="Calibri" w:hAnsi="Calibri" w:cs="Calibri"/>
          <w:szCs w:val="22"/>
        </w:rPr>
        <w:t>July</w:t>
      </w:r>
      <w:r w:rsidRPr="002414C3">
        <w:rPr>
          <w:rFonts w:ascii="Calibri" w:hAnsi="Calibri" w:cs="Calibri"/>
          <w:szCs w:val="22"/>
        </w:rPr>
        <w:t xml:space="preserve"> 20</w:t>
      </w:r>
      <w:r w:rsidR="00726221" w:rsidRPr="002414C3">
        <w:rPr>
          <w:rFonts w:ascii="Calibri" w:hAnsi="Calibri" w:cs="Calibri"/>
          <w:szCs w:val="22"/>
        </w:rPr>
        <w:t>2</w:t>
      </w:r>
      <w:r w:rsidR="006A2732">
        <w:rPr>
          <w:rFonts w:ascii="Calibri" w:hAnsi="Calibri" w:cs="Calibri"/>
          <w:szCs w:val="22"/>
        </w:rPr>
        <w:t>5</w:t>
      </w:r>
      <w:r w:rsidR="002414C3" w:rsidRPr="002414C3">
        <w:rPr>
          <w:rFonts w:ascii="Calibri" w:hAnsi="Calibri" w:cs="Calibri"/>
          <w:szCs w:val="22"/>
        </w:rPr>
        <w:t>.</w:t>
      </w:r>
    </w:p>
    <w:p w14:paraId="082FD403" w14:textId="77777777" w:rsidR="008B4155" w:rsidRPr="00EB46F5" w:rsidRDefault="008B4155" w:rsidP="008B4155">
      <w:pPr>
        <w:pStyle w:val="RdgNormal"/>
        <w:jc w:val="both"/>
        <w:rPr>
          <w:rFonts w:ascii="Calibri" w:hAnsi="Calibri" w:cs="Calibri"/>
          <w:szCs w:val="22"/>
        </w:rPr>
      </w:pPr>
    </w:p>
    <w:p w14:paraId="2DE51AD5" w14:textId="77777777" w:rsidR="008B4155" w:rsidRPr="00EB46F5" w:rsidRDefault="008B4155" w:rsidP="008B4155">
      <w:pPr>
        <w:pStyle w:val="RdgNormal"/>
        <w:numPr>
          <w:ilvl w:val="0"/>
          <w:numId w:val="14"/>
        </w:numPr>
        <w:jc w:val="both"/>
        <w:rPr>
          <w:rFonts w:ascii="Calibri" w:hAnsi="Calibri" w:cs="Calibri"/>
          <w:szCs w:val="22"/>
        </w:rPr>
      </w:pPr>
      <w:r w:rsidRPr="00EB46F5">
        <w:rPr>
          <w:rFonts w:ascii="Calibri" w:hAnsi="Calibri" w:cs="Calibri"/>
          <w:szCs w:val="22"/>
        </w:rPr>
        <w:t xml:space="preserve">In the event of the winner being unable to commence the course, Henley Business School will offer the prize to the next entrant on the shortlist, selected in accordance with these terms and conditions. Should the winner withdraw from the course after commencement, Henley Business School reserves the right to offer the prize to the next entrant, as above, or to withdraw the prize. This decision will be dependent on how much of the Scholarship remains unused.  </w:t>
      </w:r>
    </w:p>
    <w:p w14:paraId="49432981" w14:textId="77777777" w:rsidR="008B4155" w:rsidRPr="00EB46F5" w:rsidRDefault="008B4155" w:rsidP="008B4155">
      <w:pPr>
        <w:pStyle w:val="RdgNormal"/>
        <w:jc w:val="both"/>
        <w:rPr>
          <w:rFonts w:ascii="Calibri" w:hAnsi="Calibri" w:cs="Calibri"/>
          <w:szCs w:val="22"/>
        </w:rPr>
      </w:pPr>
    </w:p>
    <w:p w14:paraId="309C28AF" w14:textId="77777777" w:rsidR="008B4155" w:rsidRPr="00EB46F5" w:rsidRDefault="008B4155" w:rsidP="008B4155">
      <w:pPr>
        <w:pStyle w:val="RdgNormal"/>
        <w:numPr>
          <w:ilvl w:val="0"/>
          <w:numId w:val="14"/>
        </w:numPr>
        <w:jc w:val="both"/>
        <w:rPr>
          <w:rFonts w:ascii="Calibri" w:hAnsi="Calibri" w:cs="Calibri"/>
          <w:szCs w:val="22"/>
        </w:rPr>
      </w:pPr>
      <w:r w:rsidRPr="00EB46F5">
        <w:rPr>
          <w:rFonts w:ascii="Calibri" w:hAnsi="Calibri" w:cs="Calibri"/>
          <w:szCs w:val="22"/>
        </w:rPr>
        <w:t xml:space="preserve">It is expected that the winner will take part in both social media and PR activity.  </w:t>
      </w:r>
    </w:p>
    <w:p w14:paraId="71D18DD9" w14:textId="77777777" w:rsidR="00726221" w:rsidRPr="00EB46F5" w:rsidRDefault="00726221" w:rsidP="00726221">
      <w:pPr>
        <w:pStyle w:val="ListParagraph"/>
        <w:numPr>
          <w:ilvl w:val="0"/>
          <w:numId w:val="0"/>
        </w:numPr>
        <w:ind w:left="1437"/>
        <w:rPr>
          <w:rFonts w:cs="Calibri"/>
        </w:rPr>
      </w:pPr>
    </w:p>
    <w:p w14:paraId="32C9FA57" w14:textId="71AC9F2F" w:rsidR="008B4155" w:rsidRPr="00EB46F5" w:rsidRDefault="00726221" w:rsidP="008B4155">
      <w:pPr>
        <w:pStyle w:val="RdgNormal"/>
        <w:numPr>
          <w:ilvl w:val="0"/>
          <w:numId w:val="14"/>
        </w:numPr>
        <w:jc w:val="both"/>
        <w:rPr>
          <w:rFonts w:ascii="Calibri" w:hAnsi="Calibri" w:cs="Calibri"/>
          <w:szCs w:val="22"/>
        </w:rPr>
      </w:pPr>
      <w:r w:rsidRPr="00EB46F5">
        <w:rPr>
          <w:rFonts w:ascii="Calibri" w:hAnsi="Calibri" w:cs="Calibri"/>
        </w:rPr>
        <w:t>It is expected that the winner should make a demonstrable and significant contribution in their MBA to the actionable knowledge on Diversity and Inclusion, particularly gender equality.</w:t>
      </w:r>
    </w:p>
    <w:p w14:paraId="0663C8F6" w14:textId="77777777" w:rsidR="00E40ABC" w:rsidRPr="00EB46F5" w:rsidRDefault="00E40ABC" w:rsidP="00E40ABC">
      <w:pPr>
        <w:pStyle w:val="ListParagraph"/>
        <w:numPr>
          <w:ilvl w:val="0"/>
          <w:numId w:val="0"/>
        </w:numPr>
        <w:ind w:left="1437"/>
        <w:rPr>
          <w:rFonts w:cs="Calibri"/>
        </w:rPr>
      </w:pPr>
    </w:p>
    <w:p w14:paraId="36C6AB82" w14:textId="279C4BB1" w:rsidR="00E40ABC" w:rsidRPr="00EB46F5" w:rsidRDefault="008B4155" w:rsidP="00E40ABC">
      <w:pPr>
        <w:pStyle w:val="RdgNormal"/>
        <w:numPr>
          <w:ilvl w:val="0"/>
          <w:numId w:val="14"/>
        </w:numPr>
        <w:jc w:val="both"/>
        <w:rPr>
          <w:rFonts w:ascii="Calibri" w:hAnsi="Calibri" w:cs="Calibri"/>
          <w:szCs w:val="22"/>
        </w:rPr>
      </w:pPr>
      <w:r w:rsidRPr="00EB46F5">
        <w:rPr>
          <w:rFonts w:ascii="Calibri" w:hAnsi="Calibri" w:cs="Calibri"/>
          <w:szCs w:val="22"/>
        </w:rPr>
        <w:lastRenderedPageBreak/>
        <w:t xml:space="preserve">The prize as described is available on the date of publication. All elements of the prize are non-transferable to any other intake or mode of study and are only available to those students studying via the UK-based MBA programme. </w:t>
      </w:r>
    </w:p>
    <w:p w14:paraId="32109639" w14:textId="77777777" w:rsidR="00E40ABC" w:rsidRPr="00EB46F5" w:rsidRDefault="00E40ABC" w:rsidP="00E40ABC">
      <w:pPr>
        <w:pStyle w:val="RdgNormal"/>
        <w:ind w:left="720"/>
        <w:jc w:val="both"/>
        <w:rPr>
          <w:rFonts w:ascii="Calibri" w:hAnsi="Calibri" w:cs="Calibri"/>
          <w:szCs w:val="22"/>
        </w:rPr>
      </w:pPr>
    </w:p>
    <w:p w14:paraId="50518D28" w14:textId="77777777" w:rsidR="008B4155" w:rsidRPr="00EB46F5" w:rsidRDefault="008B4155" w:rsidP="008B4155">
      <w:pPr>
        <w:pStyle w:val="RdgNormal"/>
        <w:numPr>
          <w:ilvl w:val="0"/>
          <w:numId w:val="14"/>
        </w:numPr>
        <w:jc w:val="both"/>
        <w:rPr>
          <w:rFonts w:ascii="Calibri" w:hAnsi="Calibri" w:cs="Calibri"/>
          <w:szCs w:val="22"/>
        </w:rPr>
      </w:pPr>
      <w:r w:rsidRPr="00EB46F5">
        <w:rPr>
          <w:rFonts w:ascii="Calibri" w:hAnsi="Calibri" w:cs="Calibri"/>
          <w:szCs w:val="22"/>
        </w:rPr>
        <w:t xml:space="preserve">Accommodation, travel, study trip travel, extra materials and visa costs are not included unless otherwise stated. Only one scholarship is awarded per applicant and this cannot be combined with any other fee reductions. There are no cash alternatives to the scholarship. </w:t>
      </w:r>
    </w:p>
    <w:p w14:paraId="63A12124" w14:textId="77777777" w:rsidR="00726221" w:rsidRPr="00EB46F5" w:rsidRDefault="00726221" w:rsidP="00726221">
      <w:pPr>
        <w:pStyle w:val="RdgNormal"/>
        <w:ind w:left="720"/>
        <w:jc w:val="both"/>
        <w:rPr>
          <w:rFonts w:ascii="Calibri" w:hAnsi="Calibri" w:cs="Calibri"/>
          <w:szCs w:val="22"/>
        </w:rPr>
      </w:pPr>
    </w:p>
    <w:p w14:paraId="37814FED" w14:textId="77777777" w:rsidR="008B4155" w:rsidRPr="00EB46F5" w:rsidRDefault="008B4155" w:rsidP="00206A1B">
      <w:pPr>
        <w:pStyle w:val="RdgNormal"/>
        <w:numPr>
          <w:ilvl w:val="0"/>
          <w:numId w:val="14"/>
        </w:numPr>
        <w:rPr>
          <w:rFonts w:ascii="Calibri" w:hAnsi="Calibri" w:cs="Calibri"/>
          <w:szCs w:val="22"/>
        </w:rPr>
      </w:pPr>
      <w:r w:rsidRPr="00EB46F5">
        <w:rPr>
          <w:rFonts w:ascii="Calibri" w:hAnsi="Calibri" w:cs="Calibri"/>
          <w:szCs w:val="22"/>
        </w:rPr>
        <w:t xml:space="preserve">Events may occur that render the competition itself or the awarding of the prize impossible due to reasons beyond the control of Henley Business School and/or the 30% Club and accordingly Henley Business School and/or the 30% Club may at its absolute discretion vary or amend the promotion and the entrant agrees that no liability shall attach to Henley Business School or the 30% club as a result thereof. </w:t>
      </w:r>
      <w:r w:rsidR="00726221" w:rsidRPr="00EB46F5">
        <w:rPr>
          <w:rFonts w:ascii="Calibri" w:hAnsi="Calibri" w:cs="Calibri"/>
          <w:szCs w:val="22"/>
        </w:rPr>
        <w:br/>
      </w:r>
    </w:p>
    <w:p w14:paraId="76E3F583" w14:textId="77777777" w:rsidR="008B4155" w:rsidRPr="00EB46F5" w:rsidRDefault="008B4155" w:rsidP="008B4155">
      <w:pPr>
        <w:pStyle w:val="RdgNormal"/>
        <w:numPr>
          <w:ilvl w:val="0"/>
          <w:numId w:val="14"/>
        </w:numPr>
        <w:jc w:val="both"/>
        <w:rPr>
          <w:rFonts w:ascii="Calibri" w:hAnsi="Calibri" w:cs="Calibri"/>
          <w:szCs w:val="22"/>
        </w:rPr>
      </w:pPr>
      <w:r w:rsidRPr="00EB46F5">
        <w:rPr>
          <w:rFonts w:ascii="Calibri" w:hAnsi="Calibri" w:cs="Calibri"/>
          <w:szCs w:val="22"/>
        </w:rPr>
        <w:t xml:space="preserve">The Financial Times Limited accepts no responsibility for any damage, loss, liability, injury or disappointment, suffered or incurred by the entrant as a result of the entrant entering this competition or by the entrant accepting (or refusing as the case may be) the prize.  </w:t>
      </w:r>
    </w:p>
    <w:p w14:paraId="224E8832" w14:textId="77777777" w:rsidR="008B4155" w:rsidRPr="00EB46F5" w:rsidRDefault="008B4155" w:rsidP="008B4155">
      <w:pPr>
        <w:pStyle w:val="RdgNormal"/>
        <w:jc w:val="both"/>
        <w:rPr>
          <w:rFonts w:ascii="Calibri" w:hAnsi="Calibri" w:cs="Calibri"/>
          <w:szCs w:val="22"/>
        </w:rPr>
      </w:pPr>
    </w:p>
    <w:p w14:paraId="39CBA554" w14:textId="77777777" w:rsidR="008B4155" w:rsidRPr="00EB46F5" w:rsidRDefault="008B4155" w:rsidP="008B4155">
      <w:pPr>
        <w:pStyle w:val="RdgNormal"/>
        <w:numPr>
          <w:ilvl w:val="0"/>
          <w:numId w:val="14"/>
        </w:numPr>
        <w:jc w:val="both"/>
        <w:rPr>
          <w:rFonts w:ascii="Calibri" w:hAnsi="Calibri" w:cs="Calibri"/>
          <w:szCs w:val="22"/>
        </w:rPr>
      </w:pPr>
      <w:r w:rsidRPr="00EB46F5">
        <w:rPr>
          <w:rFonts w:ascii="Calibri" w:hAnsi="Calibri" w:cs="Calibri"/>
          <w:szCs w:val="22"/>
        </w:rPr>
        <w:t xml:space="preserve">This competition is subject to the laws of England and Wales, whose courts shall be the courts of exclusive jurisdiction. This competition is void where prohibited.  </w:t>
      </w:r>
    </w:p>
    <w:p w14:paraId="54926613" w14:textId="77777777" w:rsidR="008B4155" w:rsidRPr="00EB46F5" w:rsidRDefault="008B4155" w:rsidP="008B4155">
      <w:pPr>
        <w:pStyle w:val="RdgNormal"/>
        <w:jc w:val="both"/>
        <w:rPr>
          <w:rFonts w:ascii="Calibri" w:hAnsi="Calibri" w:cs="Calibri"/>
          <w:szCs w:val="22"/>
        </w:rPr>
      </w:pPr>
    </w:p>
    <w:p w14:paraId="0F62C996" w14:textId="77777777" w:rsidR="008B4155" w:rsidRPr="00540F16" w:rsidRDefault="008B4155" w:rsidP="00A3018A">
      <w:pPr>
        <w:pStyle w:val="RdgNormal"/>
        <w:jc w:val="both"/>
        <w:rPr>
          <w:rFonts w:asciiTheme="minorHAnsi" w:hAnsiTheme="minorHAnsi" w:cstheme="minorHAnsi"/>
          <w:sz w:val="24"/>
        </w:rPr>
      </w:pPr>
    </w:p>
    <w:sectPr w:rsidR="008B4155" w:rsidRPr="00540F16" w:rsidSect="00222A7C">
      <w:headerReference w:type="even" r:id="rId14"/>
      <w:headerReference w:type="default" r:id="rId15"/>
      <w:footerReference w:type="even" r:id="rId16"/>
      <w:footerReference w:type="default" r:id="rId17"/>
      <w:headerReference w:type="first" r:id="rId18"/>
      <w:footerReference w:type="first" r:id="rId19"/>
      <w:pgSz w:w="11906" w:h="16840"/>
      <w:pgMar w:top="851" w:right="720" w:bottom="816" w:left="720" w:header="1701"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6995D" w14:textId="77777777" w:rsidR="004F4146" w:rsidRDefault="004F4146">
      <w:pPr>
        <w:spacing w:before="0" w:line="240" w:lineRule="auto"/>
      </w:pPr>
      <w:r>
        <w:separator/>
      </w:r>
    </w:p>
  </w:endnote>
  <w:endnote w:type="continuationSeparator" w:id="0">
    <w:p w14:paraId="1C708E40" w14:textId="77777777" w:rsidR="004F4146" w:rsidRDefault="004F414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1ADCB44-31A9-4FB3-9371-093B7F389149}"/>
    <w:embedBold r:id="rId2" w:fontKey="{1AE26FFA-A8C6-4B8F-8A34-14B9BFD5C157}"/>
    <w:embedItalic r:id="rId3" w:fontKey="{63816D2A-4B5B-4E6E-8E2B-71FA533231C5}"/>
  </w:font>
  <w:font w:name="Effra">
    <w:altName w:val="Calibri"/>
    <w:charset w:val="00"/>
    <w:family w:val="swiss"/>
    <w:pitch w:val="variable"/>
    <w:sig w:usb0="A00022EF" w:usb1="D000A05B" w:usb2="00000008" w:usb3="00000000" w:csb0="000000D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332EEEE5-5FAD-4432-BEF8-46979FBE4A4B}"/>
  </w:font>
  <w:font w:name="Effra Bold">
    <w:altName w:val="Calibri"/>
    <w:charset w:val="00"/>
    <w:family w:val="swiss"/>
    <w:pitch w:val="variable"/>
    <w:sig w:usb0="A00002AF" w:usb1="5000205B" w:usb2="00000000" w:usb3="00000000" w:csb0="0000009F" w:csb1="00000000"/>
  </w:font>
  <w:font w:name="Rdg Vesta">
    <w:altName w:val="Times New Roman"/>
    <w:charset w:val="00"/>
    <w:family w:val="auto"/>
    <w:pitch w:val="variable"/>
    <w:sig w:usb0="A00000E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482102"/>
      <w:docPartObj>
        <w:docPartGallery w:val="Page Numbers (Bottom of Page)"/>
        <w:docPartUnique/>
      </w:docPartObj>
    </w:sdtPr>
    <w:sdtEndPr>
      <w:rPr>
        <w:rStyle w:val="PageNumber"/>
      </w:rPr>
    </w:sdtEndPr>
    <w:sdtContent>
      <w:p w14:paraId="49BD7F2E" w14:textId="77777777" w:rsidR="00222A7C" w:rsidRDefault="00222A7C" w:rsidP="00E544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C4DA83" w14:textId="77777777" w:rsidR="00476DC8" w:rsidRPr="00476DC8" w:rsidRDefault="003E49D1" w:rsidP="004D26F4">
    <w:pPr>
      <w:pStyle w:val="Header"/>
      <w:tabs>
        <w:tab w:val="clear" w:pos="8505"/>
        <w:tab w:val="right" w:pos="7230"/>
      </w:tabs>
      <w:rPr>
        <w:b/>
      </w:rPr>
    </w:pPr>
    <w:r>
      <w:rPr>
        <w:noProof/>
      </w:rPr>
      <w:pict w14:anchorId="7505D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Report A4 layout footer" style="position:absolute;margin-left:0;margin-top:0;width:595.3pt;height:49.65pt;z-index:-251656704;mso-wrap-edited:f;mso-width-percent:0;mso-height-percent:0;mso-position-horizontal:center;mso-position-horizontal-relative:page;mso-position-vertical:bottom;mso-position-vertical-relative:page;mso-width-percent:0;mso-height-percent:0;mso-width-relative:page;mso-height-relative:page">
          <v:imagedata r:id="rId1" o:title="Report A4 layout footer" croptop="61672f"/>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5527369"/>
      <w:docPartObj>
        <w:docPartGallery w:val="Page Numbers (Bottom of Page)"/>
        <w:docPartUnique/>
      </w:docPartObj>
    </w:sdtPr>
    <w:sdtEndPr>
      <w:rPr>
        <w:rStyle w:val="PageNumber"/>
      </w:rPr>
    </w:sdtEndPr>
    <w:sdtContent>
      <w:p w14:paraId="4346DBDC" w14:textId="77777777" w:rsidR="00222A7C" w:rsidRDefault="00222A7C" w:rsidP="00222A7C">
        <w:pPr>
          <w:pStyle w:val="Footer"/>
          <w:framePr w:wrap="none" w:vAnchor="text" w:hAnchor="margin" w:xAlign="center" w:y="433"/>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106D585F" w14:textId="77777777" w:rsidR="00A00059" w:rsidRPr="000F7D30" w:rsidRDefault="006E1B72" w:rsidP="000F7D30">
    <w:pPr>
      <w:pStyle w:val="Header"/>
      <w:rPr>
        <w:b/>
      </w:rPr>
    </w:pPr>
    <w:r>
      <w:rPr>
        <w:noProof/>
        <w:lang w:eastAsia="en-GB"/>
      </w:rPr>
      <w:drawing>
        <wp:anchor distT="0" distB="0" distL="114300" distR="114300" simplePos="0" relativeHeight="251655680" behindDoc="1" locked="0" layoutInCell="1" allowOverlap="1" wp14:anchorId="7BFAC439" wp14:editId="5E46BBE9">
          <wp:simplePos x="0" y="0"/>
          <wp:positionH relativeFrom="page">
            <wp:align>center</wp:align>
          </wp:positionH>
          <wp:positionV relativeFrom="page">
            <wp:align>bottom</wp:align>
          </wp:positionV>
          <wp:extent cx="7560000" cy="630000"/>
          <wp:effectExtent l="0" t="0" r="3175" b="0"/>
          <wp:wrapNone/>
          <wp:docPr id="22" name="Picture 22" descr="C:\Users\px904938\AppData\Local\Microsoft\Windows\INetCache\Content.Word\Report A4 layout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x904938\AppData\Local\Microsoft\Windows\INetCache\Content.Word\Report A4 layout footer.jpg"/>
                  <pic:cNvPicPr>
                    <a:picLocks noChangeAspect="1" noChangeArrowheads="1"/>
                  </pic:cNvPicPr>
                </pic:nvPicPr>
                <pic:blipFill>
                  <a:blip r:embed="rId1">
                    <a:extLst>
                      <a:ext uri="{28A0092B-C50C-407E-A947-70E740481C1C}">
                        <a14:useLocalDpi xmlns:a14="http://schemas.microsoft.com/office/drawing/2010/main" val="0"/>
                      </a:ext>
                    </a:extLst>
                  </a:blip>
                  <a:srcRect t="94104"/>
                  <a:stretch>
                    <a:fillRect/>
                  </a:stretch>
                </pic:blipFill>
                <pic:spPr bwMode="auto">
                  <a:xfrm>
                    <a:off x="0" y="0"/>
                    <a:ext cx="7560000" cy="63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D30">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08991" w14:textId="77777777" w:rsidR="00F11EFA" w:rsidRDefault="00F11EFA" w:rsidP="00F11EFA">
    <w:pPr>
      <w:pStyle w:val="Header"/>
      <w:tabs>
        <w:tab w:val="clear" w:pos="8505"/>
        <w:tab w:val="clear" w:pos="9356"/>
        <w:tab w:val="left" w:pos="5010"/>
      </w:tabs>
      <w:rPr>
        <w:sz w:val="72"/>
        <w:szCs w:val="72"/>
      </w:rPr>
    </w:pPr>
  </w:p>
  <w:p w14:paraId="007A7804" w14:textId="77777777" w:rsidR="00F11EFA" w:rsidRPr="00F11EFA" w:rsidRDefault="00CE1DBA" w:rsidP="009E21D3">
    <w:pPr>
      <w:pStyle w:val="Header"/>
      <w:tabs>
        <w:tab w:val="clear" w:pos="8505"/>
        <w:tab w:val="clear" w:pos="9356"/>
        <w:tab w:val="left" w:pos="5010"/>
      </w:tabs>
      <w:rPr>
        <w:sz w:val="72"/>
        <w:szCs w:val="72"/>
      </w:rPr>
    </w:pPr>
    <w:r>
      <w:rPr>
        <w:noProof/>
      </w:rPr>
      <w:drawing>
        <wp:anchor distT="0" distB="0" distL="114300" distR="114300" simplePos="0" relativeHeight="251656704" behindDoc="1" locked="0" layoutInCell="1" allowOverlap="1" wp14:anchorId="2319DFEF" wp14:editId="32B0935D">
          <wp:simplePos x="0" y="0"/>
          <wp:positionH relativeFrom="page">
            <wp:posOffset>-25400</wp:posOffset>
          </wp:positionH>
          <wp:positionV relativeFrom="page">
            <wp:posOffset>10027285</wp:posOffset>
          </wp:positionV>
          <wp:extent cx="7560310" cy="630555"/>
          <wp:effectExtent l="0" t="0" r="0" b="4445"/>
          <wp:wrapNone/>
          <wp:docPr id="24" name="Picture 1" descr="Report A4 layout foo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port A4 layout footer"/>
                  <pic:cNvPicPr>
                    <a:picLocks/>
                  </pic:cNvPicPr>
                </pic:nvPicPr>
                <pic:blipFill>
                  <a:blip r:embed="rId1">
                    <a:extLst>
                      <a:ext uri="{28A0092B-C50C-407E-A947-70E740481C1C}">
                        <a14:useLocalDpi xmlns:a14="http://schemas.microsoft.com/office/drawing/2010/main" val="0"/>
                      </a:ext>
                    </a:extLst>
                  </a:blip>
                  <a:srcRect t="94104"/>
                  <a:stretch>
                    <a:fillRect/>
                  </a:stretch>
                </pic:blipFill>
                <pic:spPr bwMode="auto">
                  <a:xfrm>
                    <a:off x="0" y="0"/>
                    <a:ext cx="7560310" cy="630555"/>
                  </a:xfrm>
                  <a:prstGeom prst="rect">
                    <a:avLst/>
                  </a:prstGeom>
                  <a:noFill/>
                </pic:spPr>
              </pic:pic>
            </a:graphicData>
          </a:graphic>
          <wp14:sizeRelH relativeFrom="page">
            <wp14:pctWidth>0</wp14:pctWidth>
          </wp14:sizeRelH>
          <wp14:sizeRelV relativeFrom="page">
            <wp14:pctHeight>0</wp14:pctHeight>
          </wp14:sizeRelV>
        </wp:anchor>
      </w:drawing>
    </w:r>
    <w:r w:rsidR="00F11EFA" w:rsidRPr="00F11EFA">
      <w:rPr>
        <w:sz w:val="72"/>
        <w:szCs w:val="7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8CD07" w14:textId="77777777" w:rsidR="004F4146" w:rsidRDefault="004F4146">
      <w:pPr>
        <w:spacing w:before="0" w:line="240" w:lineRule="auto"/>
      </w:pPr>
      <w:r>
        <w:separator/>
      </w:r>
    </w:p>
  </w:footnote>
  <w:footnote w:type="continuationSeparator" w:id="0">
    <w:p w14:paraId="2CA63810" w14:textId="77777777" w:rsidR="004F4146" w:rsidRDefault="004F414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5704740"/>
      <w:docPartObj>
        <w:docPartGallery w:val="Page Numbers (Top of Page)"/>
        <w:docPartUnique/>
      </w:docPartObj>
    </w:sdtPr>
    <w:sdtEndPr>
      <w:rPr>
        <w:rStyle w:val="PageNumber"/>
      </w:rPr>
    </w:sdtEndPr>
    <w:sdtContent>
      <w:p w14:paraId="2405281E" w14:textId="77777777" w:rsidR="005608FA" w:rsidRDefault="005608FA" w:rsidP="00E544B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E0DA24" w14:textId="6664C048" w:rsidR="00181728" w:rsidRPr="006E1B72" w:rsidRDefault="00181728" w:rsidP="005608FA">
    <w:pPr>
      <w:pStyle w:val="Header"/>
      <w:tabs>
        <w:tab w:val="clear" w:pos="8505"/>
        <w:tab w:val="clear" w:pos="9356"/>
        <w:tab w:val="left" w:pos="1134"/>
        <w:tab w:val="right" w:pos="10459"/>
      </w:tabs>
      <w:spacing w:before="0" w:after="240"/>
      <w:ind w:right="360"/>
      <w:rPr>
        <w:b/>
      </w:rPr>
    </w:pPr>
    <w:r>
      <w:t xml:space="preserve">Page </w:t>
    </w:r>
    <w:r>
      <w:rPr>
        <w:b/>
      </w:rPr>
      <w:tab/>
    </w:r>
    <w:r w:rsidR="005E62AC">
      <w:fldChar w:fldCharType="begin"/>
    </w:r>
    <w:r w:rsidR="005E62AC">
      <w:instrText xml:space="preserve"> DATE  \@ "dddd d MMMM yyyy" </w:instrText>
    </w:r>
    <w:r w:rsidR="005E62AC">
      <w:fldChar w:fldCharType="separate"/>
    </w:r>
    <w:r w:rsidR="006577E2">
      <w:rPr>
        <w:noProof/>
      </w:rPr>
      <w:t>Monday 3 March 2025</w:t>
    </w:r>
    <w:r w:rsidR="005E62AC">
      <w:fldChar w:fldCharType="end"/>
    </w:r>
    <w:r>
      <w:rPr>
        <w:b/>
      </w:rPr>
      <w:tab/>
    </w:r>
    <w:sdt>
      <w:sdtPr>
        <w:rPr>
          <w:b/>
        </w:rPr>
        <w:alias w:val="Title"/>
        <w:tag w:val=""/>
        <w:id w:val="1081950944"/>
        <w:dataBinding w:prefixMappings="xmlns:ns0='http://purl.org/dc/elements/1.1/' xmlns:ns1='http://schemas.openxmlformats.org/package/2006/metadata/core-properties' " w:xpath="/ns1:coreProperties[1]/ns0:title[1]" w:storeItemID="{6C3C8BC8-F283-45AE-878A-BAB7291924A1}"/>
        <w:text/>
      </w:sdtPr>
      <w:sdtEndPr/>
      <w:sdtContent>
        <w:r>
          <w:rPr>
            <w:b/>
          </w:rPr>
          <w:t>Henley</w:t>
        </w:r>
        <w:r w:rsidRPr="000F7D30">
          <w:rPr>
            <w:b/>
          </w:rPr>
          <w:t xml:space="preserve"> Report</w:t>
        </w:r>
      </w:sdtContent>
    </w:sdt>
    <w:r>
      <w:rPr>
        <w:b/>
      </w:rPr>
      <w:t xml:space="preserve"> </w:t>
    </w:r>
    <w:r w:rsidRPr="000F7D30">
      <w:t>–</w:t>
    </w:r>
    <w:r>
      <w:t xml:space="preserve"> </w:t>
    </w:r>
    <w:sdt>
      <w:sdtPr>
        <w:alias w:val="Author"/>
        <w:tag w:val=""/>
        <w:id w:val="-768996445"/>
        <w:dataBinding w:prefixMappings="xmlns:ns0='http://purl.org/dc/elements/1.1/' xmlns:ns1='http://schemas.openxmlformats.org/package/2006/metadata/core-properties' " w:xpath="/ns1:coreProperties[1]/ns0:creator[1]" w:storeItemID="{6C3C8BC8-F283-45AE-878A-BAB7291924A1}"/>
        <w:text/>
      </w:sdtPr>
      <w:sdtEndPr/>
      <w:sdtContent>
        <w:r w:rsidR="004F4146">
          <w:t>Cheryl Walmsley</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F240B" w14:textId="77777777" w:rsidR="005608FA" w:rsidRDefault="005608FA" w:rsidP="005608FA">
    <w:pPr>
      <w:pStyle w:val="Header"/>
      <w:spacing w:before="0"/>
      <w:ind w:right="360"/>
    </w:pPr>
    <w:r>
      <w:rPr>
        <w:noProof/>
        <w:lang w:eastAsia="en-GB"/>
      </w:rPr>
      <w:drawing>
        <wp:anchor distT="0" distB="0" distL="114300" distR="114300" simplePos="0" relativeHeight="251658752" behindDoc="0" locked="0" layoutInCell="1" allowOverlap="1" wp14:anchorId="249FA93F" wp14:editId="1C2C92BB">
          <wp:simplePos x="0" y="0"/>
          <wp:positionH relativeFrom="page">
            <wp:posOffset>2944545</wp:posOffset>
          </wp:positionH>
          <wp:positionV relativeFrom="page">
            <wp:posOffset>366151</wp:posOffset>
          </wp:positionV>
          <wp:extent cx="1440000" cy="644400"/>
          <wp:effectExtent l="0" t="0" r="8255" b="3810"/>
          <wp:wrapNone/>
          <wp:docPr id="25" name="Picture 25" descr="HLY-Device-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LY-Device-RGB2"/>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440000" cy="644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4293A" w14:textId="77777777" w:rsidR="00837458" w:rsidRDefault="00837458">
    <w:pPr>
      <w:pStyle w:val="Header"/>
    </w:pPr>
    <w:r>
      <w:rPr>
        <w:noProof/>
        <w:lang w:eastAsia="en-GB"/>
      </w:rPr>
      <w:drawing>
        <wp:anchor distT="0" distB="0" distL="114300" distR="114300" simplePos="0" relativeHeight="251657728" behindDoc="0" locked="0" layoutInCell="1" allowOverlap="1" wp14:anchorId="5AA3C790" wp14:editId="582BCB0F">
          <wp:simplePos x="0" y="0"/>
          <wp:positionH relativeFrom="page">
            <wp:posOffset>2971437</wp:posOffset>
          </wp:positionH>
          <wp:positionV relativeFrom="page">
            <wp:posOffset>360045</wp:posOffset>
          </wp:positionV>
          <wp:extent cx="1440000" cy="644400"/>
          <wp:effectExtent l="0" t="0" r="8255" b="3810"/>
          <wp:wrapNone/>
          <wp:docPr id="23" name="Picture 23" descr="HLY-Device-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LY-Device-RGB2"/>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440000" cy="644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573AFC"/>
    <w:multiLevelType w:val="hybridMultilevel"/>
    <w:tmpl w:val="3790E83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2687C8B"/>
    <w:multiLevelType w:val="hybridMultilevel"/>
    <w:tmpl w:val="9056DF44"/>
    <w:lvl w:ilvl="0" w:tplc="E74E4D6E">
      <w:start w:val="1"/>
      <w:numFmt w:val="lowerLetter"/>
      <w:lvlText w:val="%1."/>
      <w:lvlJc w:val="left"/>
      <w:pPr>
        <w:ind w:left="1069" w:hanging="360"/>
      </w:pPr>
      <w:rPr>
        <w:rFonts w:ascii="Calibri" w:hAnsi="Calibri" w:cs="Calibri" w:hint="default"/>
        <w:sz w:val="22"/>
        <w:szCs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E1D25E5"/>
    <w:multiLevelType w:val="hybridMultilevel"/>
    <w:tmpl w:val="68EC97E2"/>
    <w:lvl w:ilvl="0" w:tplc="64742D78">
      <w:start w:val="1"/>
      <w:numFmt w:val="decimal"/>
      <w:lvlText w:val="%1."/>
      <w:lvlJc w:val="left"/>
      <w:pPr>
        <w:ind w:left="720" w:hanging="360"/>
      </w:pPr>
      <w:rPr>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6246D3"/>
    <w:multiLevelType w:val="hybridMultilevel"/>
    <w:tmpl w:val="CC402724"/>
    <w:lvl w:ilvl="0" w:tplc="0809000F">
      <w:start w:val="4"/>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0754287">
    <w:abstractNumId w:val="10"/>
  </w:num>
  <w:num w:numId="2" w16cid:durableId="1165515405">
    <w:abstractNumId w:val="16"/>
  </w:num>
  <w:num w:numId="3" w16cid:durableId="833498438">
    <w:abstractNumId w:val="11"/>
  </w:num>
  <w:num w:numId="4" w16cid:durableId="675041773">
    <w:abstractNumId w:val="9"/>
  </w:num>
  <w:num w:numId="5" w16cid:durableId="736322445">
    <w:abstractNumId w:val="7"/>
  </w:num>
  <w:num w:numId="6" w16cid:durableId="892736229">
    <w:abstractNumId w:val="6"/>
  </w:num>
  <w:num w:numId="7" w16cid:durableId="573470167">
    <w:abstractNumId w:val="5"/>
  </w:num>
  <w:num w:numId="8" w16cid:durableId="328602374">
    <w:abstractNumId w:val="4"/>
  </w:num>
  <w:num w:numId="9" w16cid:durableId="370763044">
    <w:abstractNumId w:val="8"/>
  </w:num>
  <w:num w:numId="10" w16cid:durableId="833299735">
    <w:abstractNumId w:val="3"/>
  </w:num>
  <w:num w:numId="11" w16cid:durableId="404034378">
    <w:abstractNumId w:val="2"/>
  </w:num>
  <w:num w:numId="12" w16cid:durableId="2043437698">
    <w:abstractNumId w:val="1"/>
  </w:num>
  <w:num w:numId="13" w16cid:durableId="948704780">
    <w:abstractNumId w:val="0"/>
  </w:num>
  <w:num w:numId="14" w16cid:durableId="439422039">
    <w:abstractNumId w:val="14"/>
  </w:num>
  <w:num w:numId="15" w16cid:durableId="453452596">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455411">
    <w:abstractNumId w:val="13"/>
  </w:num>
  <w:num w:numId="17" w16cid:durableId="11367947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146"/>
    <w:rsid w:val="00001ADB"/>
    <w:rsid w:val="000215FE"/>
    <w:rsid w:val="00024AFF"/>
    <w:rsid w:val="000732A1"/>
    <w:rsid w:val="00077ACE"/>
    <w:rsid w:val="00092692"/>
    <w:rsid w:val="000D6421"/>
    <w:rsid w:val="000D6439"/>
    <w:rsid w:val="000E1538"/>
    <w:rsid w:val="000F7D30"/>
    <w:rsid w:val="00111E64"/>
    <w:rsid w:val="00175CDC"/>
    <w:rsid w:val="00181728"/>
    <w:rsid w:val="001B2B28"/>
    <w:rsid w:val="001C0BB4"/>
    <w:rsid w:val="001C30E9"/>
    <w:rsid w:val="001C56AA"/>
    <w:rsid w:val="00206A1B"/>
    <w:rsid w:val="00220BD0"/>
    <w:rsid w:val="00222A7C"/>
    <w:rsid w:val="00225D20"/>
    <w:rsid w:val="002414C3"/>
    <w:rsid w:val="002464D8"/>
    <w:rsid w:val="0025458A"/>
    <w:rsid w:val="0026274C"/>
    <w:rsid w:val="002B40D4"/>
    <w:rsid w:val="002F01AC"/>
    <w:rsid w:val="002F286A"/>
    <w:rsid w:val="002F5C47"/>
    <w:rsid w:val="00303FA9"/>
    <w:rsid w:val="0032602F"/>
    <w:rsid w:val="00352B51"/>
    <w:rsid w:val="00352DCA"/>
    <w:rsid w:val="003658EE"/>
    <w:rsid w:val="003773BC"/>
    <w:rsid w:val="003A2978"/>
    <w:rsid w:val="004161F2"/>
    <w:rsid w:val="00464174"/>
    <w:rsid w:val="00476DC8"/>
    <w:rsid w:val="004865B8"/>
    <w:rsid w:val="004A061C"/>
    <w:rsid w:val="004B3436"/>
    <w:rsid w:val="004B392F"/>
    <w:rsid w:val="004C2048"/>
    <w:rsid w:val="004D2388"/>
    <w:rsid w:val="004D26F4"/>
    <w:rsid w:val="004F4146"/>
    <w:rsid w:val="00524062"/>
    <w:rsid w:val="00540F16"/>
    <w:rsid w:val="00542315"/>
    <w:rsid w:val="00557173"/>
    <w:rsid w:val="005608FA"/>
    <w:rsid w:val="00576F8D"/>
    <w:rsid w:val="005859DF"/>
    <w:rsid w:val="005A3783"/>
    <w:rsid w:val="005E62AC"/>
    <w:rsid w:val="00604D83"/>
    <w:rsid w:val="006577E2"/>
    <w:rsid w:val="006940AE"/>
    <w:rsid w:val="0069429E"/>
    <w:rsid w:val="006A2732"/>
    <w:rsid w:val="006C70C0"/>
    <w:rsid w:val="006E1B72"/>
    <w:rsid w:val="006E444B"/>
    <w:rsid w:val="00701934"/>
    <w:rsid w:val="00726221"/>
    <w:rsid w:val="007322B8"/>
    <w:rsid w:val="0076168F"/>
    <w:rsid w:val="007F1213"/>
    <w:rsid w:val="0080422D"/>
    <w:rsid w:val="008177CD"/>
    <w:rsid w:val="00837458"/>
    <w:rsid w:val="00841B35"/>
    <w:rsid w:val="008425CF"/>
    <w:rsid w:val="00874DA2"/>
    <w:rsid w:val="00897F24"/>
    <w:rsid w:val="008B4155"/>
    <w:rsid w:val="008F032D"/>
    <w:rsid w:val="009108E5"/>
    <w:rsid w:val="0093595D"/>
    <w:rsid w:val="009B002C"/>
    <w:rsid w:val="009D1303"/>
    <w:rsid w:val="009E21D3"/>
    <w:rsid w:val="00A00059"/>
    <w:rsid w:val="00A10413"/>
    <w:rsid w:val="00A20481"/>
    <w:rsid w:val="00A3018A"/>
    <w:rsid w:val="00A76322"/>
    <w:rsid w:val="00A77F9B"/>
    <w:rsid w:val="00AA47AB"/>
    <w:rsid w:val="00AB3B1B"/>
    <w:rsid w:val="00AC1AF8"/>
    <w:rsid w:val="00B73E41"/>
    <w:rsid w:val="00BE24F4"/>
    <w:rsid w:val="00C03592"/>
    <w:rsid w:val="00C5095F"/>
    <w:rsid w:val="00C93D99"/>
    <w:rsid w:val="00CA3E0E"/>
    <w:rsid w:val="00CA5CB2"/>
    <w:rsid w:val="00CA610D"/>
    <w:rsid w:val="00CB1F12"/>
    <w:rsid w:val="00CB3EBD"/>
    <w:rsid w:val="00CE1DBA"/>
    <w:rsid w:val="00D14242"/>
    <w:rsid w:val="00D53C70"/>
    <w:rsid w:val="00D70B44"/>
    <w:rsid w:val="00D83478"/>
    <w:rsid w:val="00DE55EE"/>
    <w:rsid w:val="00DF058D"/>
    <w:rsid w:val="00E3460D"/>
    <w:rsid w:val="00E40ABC"/>
    <w:rsid w:val="00E90CED"/>
    <w:rsid w:val="00EB46F5"/>
    <w:rsid w:val="00EF5913"/>
    <w:rsid w:val="00F11EFA"/>
    <w:rsid w:val="00F178A7"/>
    <w:rsid w:val="00F74E07"/>
    <w:rsid w:val="00FA126E"/>
    <w:rsid w:val="00FB2D5F"/>
    <w:rsid w:val="00FC3551"/>
    <w:rsid w:val="00FD07F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40E39BA"/>
  <w15:docId w15:val="{095D07A8-798C-4057-ADA8-02E82E3A7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B1B"/>
    <w:pPr>
      <w:spacing w:before="120" w:after="0" w:line="280" w:lineRule="exact"/>
    </w:pPr>
    <w:rPr>
      <w:rFonts w:ascii="Calibri" w:eastAsia="Times New Roman" w:hAnsi="Calibri" w:cs="Times New Roman"/>
      <w:lang w:eastAsia="en-GB"/>
    </w:rPr>
  </w:style>
  <w:style w:type="paragraph" w:styleId="Heading1">
    <w:name w:val="heading 1"/>
    <w:next w:val="Normal"/>
    <w:link w:val="Heading1Char"/>
    <w:qFormat/>
    <w:rsid w:val="005859DF"/>
    <w:pPr>
      <w:keepNext/>
      <w:keepLines/>
      <w:spacing w:before="480" w:after="60" w:line="240" w:lineRule="auto"/>
      <w:outlineLvl w:val="0"/>
    </w:pPr>
    <w:rPr>
      <w:rFonts w:ascii="Calibri" w:eastAsia="Times New Roman" w:hAnsi="Calibri" w:cs="Arial"/>
      <w:b/>
      <w:bCs/>
      <w:color w:val="1E3582"/>
      <w:kern w:val="32"/>
      <w:sz w:val="48"/>
      <w:szCs w:val="32"/>
    </w:rPr>
  </w:style>
  <w:style w:type="paragraph" w:styleId="Heading2">
    <w:name w:val="heading 2"/>
    <w:next w:val="Normal"/>
    <w:link w:val="Heading2Char"/>
    <w:qFormat/>
    <w:rsid w:val="00BE24F4"/>
    <w:pPr>
      <w:spacing w:before="360" w:after="60" w:line="240" w:lineRule="auto"/>
      <w:outlineLvl w:val="1"/>
    </w:pPr>
    <w:rPr>
      <w:rFonts w:ascii="Calibri" w:eastAsia="Times New Roman" w:hAnsi="Calibri" w:cs="Arial"/>
      <w:b/>
      <w:iCs/>
      <w:color w:val="1E3582"/>
      <w:kern w:val="32"/>
      <w:sz w:val="36"/>
      <w:szCs w:val="28"/>
    </w:rPr>
  </w:style>
  <w:style w:type="paragraph" w:styleId="Heading3">
    <w:name w:val="heading 3"/>
    <w:next w:val="Normal"/>
    <w:link w:val="Heading3Char"/>
    <w:qFormat/>
    <w:rsid w:val="00BE24F4"/>
    <w:pPr>
      <w:keepNext/>
      <w:spacing w:before="360" w:after="0" w:line="240" w:lineRule="auto"/>
      <w:outlineLvl w:val="2"/>
    </w:pPr>
    <w:rPr>
      <w:rFonts w:ascii="Calibri" w:eastAsia="Times New Roman" w:hAnsi="Calibri" w:cs="Arial"/>
      <w:b/>
      <w:bCs/>
      <w:color w:val="1E3582"/>
      <w:sz w:val="28"/>
      <w:szCs w:val="26"/>
    </w:rPr>
  </w:style>
  <w:style w:type="paragraph" w:styleId="Heading4">
    <w:name w:val="heading 4"/>
    <w:basedOn w:val="Normal"/>
    <w:next w:val="Normal"/>
    <w:link w:val="Heading4Char"/>
    <w:uiPriority w:val="9"/>
    <w:semiHidden/>
    <w:unhideWhenUsed/>
    <w:qFormat/>
    <w:rsid w:val="00BE24F4"/>
    <w:pPr>
      <w:keepNext/>
      <w:keepLines/>
      <w:spacing w:before="40"/>
      <w:outlineLvl w:val="3"/>
    </w:pPr>
    <w:rPr>
      <w:rFonts w:eastAsiaTheme="majorEastAsia" w:cstheme="majorBidi"/>
      <w:i/>
      <w:iCs/>
      <w:color w:val="1E358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9DF"/>
    <w:rPr>
      <w:rFonts w:ascii="Calibri" w:eastAsia="Times New Roman" w:hAnsi="Calibri" w:cs="Arial"/>
      <w:b/>
      <w:bCs/>
      <w:color w:val="1E3582"/>
      <w:kern w:val="32"/>
      <w:sz w:val="48"/>
      <w:szCs w:val="32"/>
    </w:rPr>
  </w:style>
  <w:style w:type="character" w:customStyle="1" w:styleId="Heading2Char">
    <w:name w:val="Heading 2 Char"/>
    <w:basedOn w:val="DefaultParagraphFont"/>
    <w:link w:val="Heading2"/>
    <w:rsid w:val="00BE24F4"/>
    <w:rPr>
      <w:rFonts w:ascii="Calibri" w:eastAsia="Times New Roman" w:hAnsi="Calibri" w:cs="Arial"/>
      <w:b/>
      <w:iCs/>
      <w:color w:val="1E3582"/>
      <w:kern w:val="32"/>
      <w:sz w:val="36"/>
      <w:szCs w:val="28"/>
    </w:rPr>
  </w:style>
  <w:style w:type="character" w:customStyle="1" w:styleId="Heading3Char">
    <w:name w:val="Heading 3 Char"/>
    <w:basedOn w:val="DefaultParagraphFont"/>
    <w:link w:val="Heading3"/>
    <w:rsid w:val="00BE24F4"/>
    <w:rPr>
      <w:rFonts w:ascii="Calibri" w:eastAsia="Times New Roman" w:hAnsi="Calibri" w:cs="Arial"/>
      <w:b/>
      <w:bCs/>
      <w:color w:val="1E3582"/>
      <w:sz w:val="28"/>
      <w:szCs w:val="26"/>
    </w:rPr>
  </w:style>
  <w:style w:type="paragraph" w:styleId="Header">
    <w:name w:val="header"/>
    <w:aliases w:val="Henley Header"/>
    <w:link w:val="HeaderChar"/>
    <w:rsid w:val="00BE24F4"/>
    <w:pPr>
      <w:tabs>
        <w:tab w:val="right" w:pos="8505"/>
        <w:tab w:val="right" w:pos="9356"/>
      </w:tabs>
      <w:spacing w:before="120" w:after="0" w:line="280" w:lineRule="exact"/>
    </w:pPr>
    <w:rPr>
      <w:rFonts w:ascii="Calibri" w:eastAsia="Times New Roman" w:hAnsi="Calibri" w:cs="Times New Roman"/>
      <w:sz w:val="16"/>
      <w:szCs w:val="24"/>
    </w:rPr>
  </w:style>
  <w:style w:type="character" w:customStyle="1" w:styleId="HeaderChar">
    <w:name w:val="Header Char"/>
    <w:aliases w:val="Henley Header Char"/>
    <w:basedOn w:val="DefaultParagraphFont"/>
    <w:link w:val="Header"/>
    <w:rsid w:val="00BE24F4"/>
    <w:rPr>
      <w:rFonts w:ascii="Calibri" w:eastAsia="Times New Roman" w:hAnsi="Calibri" w:cs="Times New Roman"/>
      <w:sz w:val="16"/>
      <w:szCs w:val="24"/>
    </w:rPr>
  </w:style>
  <w:style w:type="paragraph" w:customStyle="1" w:styleId="HenleyTitle">
    <w:name w:val="Henley Title"/>
    <w:next w:val="Normal"/>
    <w:rsid w:val="002B40D4"/>
    <w:pPr>
      <w:overflowPunct w:val="0"/>
      <w:autoSpaceDE w:val="0"/>
      <w:autoSpaceDN w:val="0"/>
      <w:adjustRightInd w:val="0"/>
      <w:snapToGrid w:val="0"/>
      <w:spacing w:before="120" w:after="0" w:line="240" w:lineRule="auto"/>
      <w:textAlignment w:val="baseline"/>
    </w:pPr>
    <w:rPr>
      <w:rFonts w:ascii="Calibri" w:eastAsia="Times New Roman" w:hAnsi="Calibri" w:cs="Times New Roman"/>
      <w:b/>
      <w:color w:val="1E3582"/>
      <w:sz w:val="84"/>
      <w:szCs w:val="40"/>
      <w:lang w:val="en-US"/>
    </w:rPr>
  </w:style>
  <w:style w:type="paragraph" w:customStyle="1" w:styleId="HenleySubtitle">
    <w:name w:val="Henley Subtitle"/>
    <w:basedOn w:val="HenleyTitle"/>
    <w:rsid w:val="002B40D4"/>
    <w:rPr>
      <w:b w:val="0"/>
      <w:sz w:val="40"/>
    </w:rPr>
  </w:style>
  <w:style w:type="paragraph" w:customStyle="1" w:styleId="HenleyContentslist">
    <w:name w:val="Henley Contents list"/>
    <w:rsid w:val="00BE24F4"/>
    <w:pPr>
      <w:widowControl w:val="0"/>
      <w:tabs>
        <w:tab w:val="right" w:pos="6237"/>
      </w:tabs>
      <w:autoSpaceDE w:val="0"/>
      <w:autoSpaceDN w:val="0"/>
      <w:adjustRightInd w:val="0"/>
      <w:spacing w:before="60" w:after="0" w:line="280" w:lineRule="exact"/>
      <w:ind w:left="2552" w:right="1701" w:hanging="851"/>
    </w:pPr>
    <w:rPr>
      <w:rFonts w:ascii="Calibri" w:eastAsia="Times New Roman" w:hAnsi="Calibri" w:cs="Times New Roman"/>
      <w:sz w:val="24"/>
      <w:szCs w:val="24"/>
      <w:lang w:val="en-US"/>
    </w:rPr>
  </w:style>
  <w:style w:type="paragraph" w:customStyle="1" w:styleId="HenleyContentsHeader">
    <w:name w:val="Henley Contents Header"/>
    <w:basedOn w:val="HenleyContentslist"/>
    <w:rsid w:val="00BE24F4"/>
    <w:pPr>
      <w:spacing w:before="720" w:after="180" w:line="360" w:lineRule="exact"/>
    </w:pPr>
    <w:rPr>
      <w:b/>
      <w:caps/>
      <w:sz w:val="32"/>
    </w:rPr>
  </w:style>
  <w:style w:type="paragraph" w:customStyle="1" w:styleId="HenleyIntroduction">
    <w:name w:val="Henley Introduction"/>
    <w:basedOn w:val="Normal"/>
    <w:rsid w:val="00BE24F4"/>
    <w:pPr>
      <w:spacing w:after="60"/>
    </w:pPr>
    <w:rPr>
      <w:b/>
      <w:sz w:val="24"/>
    </w:rPr>
  </w:style>
  <w:style w:type="paragraph" w:styleId="ListParagraph">
    <w:name w:val="List Paragraph"/>
    <w:basedOn w:val="Normal"/>
    <w:uiPriority w:val="34"/>
    <w:qFormat/>
    <w:rsid w:val="00AA47AB"/>
    <w:pPr>
      <w:numPr>
        <w:numId w:val="1"/>
      </w:numPr>
      <w:contextualSpacing/>
    </w:pPr>
  </w:style>
  <w:style w:type="paragraph" w:customStyle="1" w:styleId="HenleyUnitname">
    <w:name w:val="Henley Unit name"/>
    <w:rsid w:val="00BE24F4"/>
    <w:pPr>
      <w:spacing w:after="0" w:line="300" w:lineRule="exact"/>
    </w:pPr>
    <w:rPr>
      <w:rFonts w:ascii="Calibri" w:eastAsia="Times New Roman" w:hAnsi="Calibri" w:cs="Times New Roman"/>
      <w:b/>
      <w:sz w:val="26"/>
      <w:szCs w:val="24"/>
    </w:rPr>
  </w:style>
  <w:style w:type="paragraph" w:customStyle="1" w:styleId="HenleyContentsHeader2">
    <w:name w:val="Henley Contents Header 2"/>
    <w:basedOn w:val="HenleyContentslist"/>
    <w:rsid w:val="00BE24F4"/>
    <w:pPr>
      <w:spacing w:before="180"/>
    </w:pPr>
    <w:rPr>
      <w:b/>
    </w:rPr>
  </w:style>
  <w:style w:type="paragraph" w:customStyle="1" w:styleId="HenleyCaptions">
    <w:name w:val="Henley Captions"/>
    <w:basedOn w:val="Normal"/>
    <w:rsid w:val="00BE24F4"/>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BE24F4"/>
    <w:pPr>
      <w:spacing w:after="0" w:line="276" w:lineRule="auto"/>
      <w:outlineLvl w:val="9"/>
    </w:pPr>
    <w:rPr>
      <w:rFonts w:eastAsiaTheme="majorEastAsia" w:cstheme="majorBidi"/>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BE24F4"/>
    <w:rPr>
      <w:color w:val="1E3582"/>
      <w:u w:val="single"/>
    </w:rPr>
  </w:style>
  <w:style w:type="character" w:styleId="SubtleReference">
    <w:name w:val="Subtle Reference"/>
    <w:basedOn w:val="DefaultParagraphFont"/>
    <w:uiPriority w:val="31"/>
    <w:qFormat/>
    <w:rsid w:val="00BE24F4"/>
    <w:rPr>
      <w:smallCaps/>
      <w:color w:val="1E3582"/>
      <w:u w:val="single"/>
    </w:rPr>
  </w:style>
  <w:style w:type="character" w:styleId="IntenseReference">
    <w:name w:val="Intense Reference"/>
    <w:basedOn w:val="DefaultParagraphFont"/>
    <w:uiPriority w:val="32"/>
    <w:qFormat/>
    <w:rsid w:val="00BE24F4"/>
    <w:rPr>
      <w:b/>
      <w:bCs/>
      <w:smallCaps/>
      <w:color w:val="1E3582"/>
      <w:spacing w:val="5"/>
      <w:u w:val="single"/>
    </w:rPr>
  </w:style>
  <w:style w:type="paragraph" w:styleId="Footer">
    <w:name w:val="footer"/>
    <w:basedOn w:val="Header"/>
    <w:link w:val="FooterChar"/>
    <w:uiPriority w:val="99"/>
    <w:unhideWhenUsed/>
    <w:rsid w:val="00BE24F4"/>
    <w:rPr>
      <w:noProof/>
    </w:rPr>
  </w:style>
  <w:style w:type="character" w:customStyle="1" w:styleId="FooterChar">
    <w:name w:val="Footer Char"/>
    <w:basedOn w:val="DefaultParagraphFont"/>
    <w:link w:val="Footer"/>
    <w:uiPriority w:val="99"/>
    <w:rsid w:val="00BE24F4"/>
    <w:rPr>
      <w:rFonts w:ascii="Calibri" w:eastAsia="Times New Roman" w:hAnsi="Calibri" w:cs="Times New Roman"/>
      <w:noProof/>
      <w:sz w:val="16"/>
      <w:szCs w:val="24"/>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customStyle="1" w:styleId="HenleyTableheader">
    <w:name w:val="Henley Table header"/>
    <w:basedOn w:val="Normal"/>
    <w:qFormat/>
    <w:rsid w:val="00BE24F4"/>
    <w:pPr>
      <w:spacing w:before="0" w:line="240" w:lineRule="auto"/>
    </w:pPr>
    <w:rPr>
      <w:b/>
    </w:rPr>
  </w:style>
  <w:style w:type="paragraph" w:customStyle="1" w:styleId="Henleytabletext">
    <w:name w:val="Henley table text"/>
    <w:basedOn w:val="Normal"/>
    <w:qFormat/>
    <w:rsid w:val="00BE24F4"/>
    <w:pPr>
      <w:spacing w:before="0" w:line="240" w:lineRule="auto"/>
    </w:pPr>
  </w:style>
  <w:style w:type="character" w:customStyle="1" w:styleId="Heading4Char">
    <w:name w:val="Heading 4 Char"/>
    <w:basedOn w:val="DefaultParagraphFont"/>
    <w:link w:val="Heading4"/>
    <w:uiPriority w:val="9"/>
    <w:semiHidden/>
    <w:rsid w:val="00BE24F4"/>
    <w:rPr>
      <w:rFonts w:ascii="Calibri" w:eastAsiaTheme="majorEastAsia" w:hAnsi="Calibri" w:cstheme="majorBidi"/>
      <w:i/>
      <w:iCs/>
      <w:color w:val="1E3582"/>
      <w:lang w:eastAsia="en-GB"/>
    </w:rPr>
  </w:style>
  <w:style w:type="paragraph" w:styleId="Title">
    <w:name w:val="Title"/>
    <w:basedOn w:val="Normal"/>
    <w:next w:val="Normal"/>
    <w:link w:val="TitleChar"/>
    <w:uiPriority w:val="10"/>
    <w:qFormat/>
    <w:rsid w:val="00A20481"/>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0481"/>
    <w:rPr>
      <w:rFonts w:asciiTheme="majorHAnsi" w:eastAsiaTheme="majorEastAsia" w:hAnsiTheme="majorHAnsi" w:cstheme="majorBidi"/>
      <w:spacing w:val="-10"/>
      <w:kern w:val="28"/>
      <w:sz w:val="56"/>
      <w:szCs w:val="56"/>
      <w:lang w:eastAsia="en-GB"/>
    </w:rPr>
  </w:style>
  <w:style w:type="paragraph" w:customStyle="1" w:styleId="HenleyReportCovertitle">
    <w:name w:val="Henley Report Cover title"/>
    <w:basedOn w:val="HenleyTitle"/>
    <w:qFormat/>
    <w:rsid w:val="005E62AC"/>
    <w:pPr>
      <w:spacing w:before="0"/>
      <w:jc w:val="center"/>
    </w:pPr>
    <w:rPr>
      <w:color w:val="FFC000"/>
    </w:rPr>
  </w:style>
  <w:style w:type="paragraph" w:customStyle="1" w:styleId="HenleyReportCoverSubtitle">
    <w:name w:val="Henley Report Cover Subtitle"/>
    <w:basedOn w:val="HenleySubtitle"/>
    <w:qFormat/>
    <w:rsid w:val="005E62AC"/>
    <w:pPr>
      <w:spacing w:before="0"/>
      <w:jc w:val="center"/>
    </w:pPr>
    <w:rPr>
      <w:color w:val="FFFFFF"/>
      <w:sz w:val="48"/>
      <w:szCs w:val="48"/>
    </w:rPr>
  </w:style>
  <w:style w:type="paragraph" w:styleId="Caption">
    <w:name w:val="caption"/>
    <w:basedOn w:val="Normal"/>
    <w:next w:val="Normal"/>
    <w:uiPriority w:val="35"/>
    <w:unhideWhenUsed/>
    <w:qFormat/>
    <w:rsid w:val="0076168F"/>
    <w:pPr>
      <w:spacing w:before="0" w:after="200" w:line="240" w:lineRule="auto"/>
    </w:pPr>
    <w:rPr>
      <w:i/>
      <w:iCs/>
      <w:color w:val="000000" w:themeColor="text2"/>
      <w:sz w:val="18"/>
      <w:szCs w:val="18"/>
    </w:rPr>
  </w:style>
  <w:style w:type="character" w:styleId="PageNumber">
    <w:name w:val="page number"/>
    <w:basedOn w:val="DefaultParagraphFont"/>
    <w:uiPriority w:val="99"/>
    <w:semiHidden/>
    <w:unhideWhenUsed/>
    <w:rsid w:val="005608FA"/>
  </w:style>
  <w:style w:type="paragraph" w:customStyle="1" w:styleId="RdgNormal">
    <w:name w:val="Rdg Normal"/>
    <w:rsid w:val="00A3018A"/>
    <w:pPr>
      <w:spacing w:before="120" w:after="0" w:line="252" w:lineRule="auto"/>
    </w:pPr>
    <w:rPr>
      <w:rFonts w:ascii="Rdg Vesta" w:eastAsia="Times New Roman" w:hAnsi="Rdg Vesta" w:cs="Times New Roman"/>
      <w:szCs w:val="24"/>
    </w:rPr>
  </w:style>
  <w:style w:type="character" w:styleId="CommentReference">
    <w:name w:val="annotation reference"/>
    <w:basedOn w:val="DefaultParagraphFont"/>
    <w:uiPriority w:val="99"/>
    <w:semiHidden/>
    <w:unhideWhenUsed/>
    <w:rsid w:val="004F4146"/>
    <w:rPr>
      <w:sz w:val="16"/>
      <w:szCs w:val="16"/>
    </w:rPr>
  </w:style>
  <w:style w:type="paragraph" w:styleId="CommentText">
    <w:name w:val="annotation text"/>
    <w:basedOn w:val="Normal"/>
    <w:link w:val="CommentTextChar"/>
    <w:uiPriority w:val="99"/>
    <w:semiHidden/>
    <w:unhideWhenUsed/>
    <w:rsid w:val="004F4146"/>
    <w:pPr>
      <w:spacing w:line="240" w:lineRule="auto"/>
    </w:pPr>
    <w:rPr>
      <w:sz w:val="20"/>
      <w:szCs w:val="20"/>
    </w:rPr>
  </w:style>
  <w:style w:type="character" w:customStyle="1" w:styleId="CommentTextChar">
    <w:name w:val="Comment Text Char"/>
    <w:basedOn w:val="DefaultParagraphFont"/>
    <w:link w:val="CommentText"/>
    <w:uiPriority w:val="99"/>
    <w:semiHidden/>
    <w:rsid w:val="004F4146"/>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F4146"/>
    <w:rPr>
      <w:b/>
      <w:bCs/>
    </w:rPr>
  </w:style>
  <w:style w:type="character" w:customStyle="1" w:styleId="CommentSubjectChar">
    <w:name w:val="Comment Subject Char"/>
    <w:basedOn w:val="CommentTextChar"/>
    <w:link w:val="CommentSubject"/>
    <w:uiPriority w:val="99"/>
    <w:semiHidden/>
    <w:rsid w:val="004F4146"/>
    <w:rPr>
      <w:rFonts w:ascii="Calibri" w:eastAsia="Times New Roman" w:hAnsi="Calibri" w:cs="Times New Roman"/>
      <w:b/>
      <w:bCs/>
      <w:sz w:val="20"/>
      <w:szCs w:val="20"/>
      <w:lang w:eastAsia="en-GB"/>
    </w:rPr>
  </w:style>
  <w:style w:type="character" w:styleId="UnresolvedMention">
    <w:name w:val="Unresolved Mention"/>
    <w:basedOn w:val="DefaultParagraphFont"/>
    <w:uiPriority w:val="99"/>
    <w:semiHidden/>
    <w:unhideWhenUsed/>
    <w:rsid w:val="00CA5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732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nley.ac.uk/mba"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nna.kite@henley.ac.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nley.ac.uk/wil"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915536\AppData\Local\Microsoft\Windows\INetCache\Content.Outlook\J60ZUZW6\WiL%20Terms%20and%20Conditions%202020.dotx" TargetMode="External"/></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3832406ED4FD44BE85A9766BCF5341" ma:contentTypeVersion="11" ma:contentTypeDescription="Create a new document." ma:contentTypeScope="" ma:versionID="c4671632530b526f871297818588b494">
  <xsd:schema xmlns:xsd="http://www.w3.org/2001/XMLSchema" xmlns:xs="http://www.w3.org/2001/XMLSchema" xmlns:p="http://schemas.microsoft.com/office/2006/metadata/properties" xmlns:ns3="4fac7fa7-b55b-48b4-bc97-2c2cfc986a9c" xmlns:ns4="5dc76a73-7b76-43d8-bd94-5ac1f2f2e73a" targetNamespace="http://schemas.microsoft.com/office/2006/metadata/properties" ma:root="true" ma:fieldsID="97b0a1823499852192e63f799e72e01c" ns3:_="" ns4:_="">
    <xsd:import namespace="4fac7fa7-b55b-48b4-bc97-2c2cfc986a9c"/>
    <xsd:import namespace="5dc76a73-7b76-43d8-bd94-5ac1f2f2e7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ac7fa7-b55b-48b4-bc97-2c2cfc986a9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c76a73-7b76-43d8-bd94-5ac1f2f2e7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824B39-F8A1-4AD6-A94B-04FB87EB1E9E}">
  <ds:schemaRefs>
    <ds:schemaRef ds:uri="http://schemas.microsoft.com/sharepoint/v3/contenttype/forms"/>
  </ds:schemaRefs>
</ds:datastoreItem>
</file>

<file path=customXml/itemProps2.xml><?xml version="1.0" encoding="utf-8"?>
<ds:datastoreItem xmlns:ds="http://schemas.openxmlformats.org/officeDocument/2006/customXml" ds:itemID="{629B21AE-D565-4C99-BD76-39317B1D57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ac7fa7-b55b-48b4-bc97-2c2cfc986a9c"/>
    <ds:schemaRef ds:uri="5dc76a73-7b76-43d8-bd94-5ac1f2f2e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007C5C-7E4E-43C0-ABE1-E700CE87115E}">
  <ds:schemaRefs>
    <ds:schemaRef ds:uri="http://schemas.openxmlformats.org/officeDocument/2006/bibliography"/>
  </ds:schemaRefs>
</ds:datastoreItem>
</file>

<file path=customXml/itemProps4.xml><?xml version="1.0" encoding="utf-8"?>
<ds:datastoreItem xmlns:ds="http://schemas.openxmlformats.org/officeDocument/2006/customXml" ds:itemID="{6951E47C-E678-4E22-8F3A-330FC3713C2E}">
  <ds:schemaRefs>
    <ds:schemaRef ds:uri="http://purl.org/dc/dcmitype/"/>
    <ds:schemaRef ds:uri="5dc76a73-7b76-43d8-bd94-5ac1f2f2e73a"/>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schemas.microsoft.com/office/2006/metadata/properties"/>
    <ds:schemaRef ds:uri="4fac7fa7-b55b-48b4-bc97-2c2cfc986a9c"/>
    <ds:schemaRef ds:uri="http://purl.org/dc/terms/"/>
  </ds:schemaRefs>
</ds:datastoreItem>
</file>

<file path=docProps/app.xml><?xml version="1.0" encoding="utf-8"?>
<Properties xmlns="http://schemas.openxmlformats.org/officeDocument/2006/extended-properties" xmlns:vt="http://schemas.openxmlformats.org/officeDocument/2006/docPropsVTypes">
  <Template>WiL Terms and Conditions 2020</Template>
  <TotalTime>0</TotalTime>
  <Pages>3</Pages>
  <Words>987</Words>
  <Characters>5626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Henley Report</vt:lpstr>
    </vt:vector>
  </TitlesOfParts>
  <Company>University of Reading</Company>
  <LinksUpToDate>false</LinksUpToDate>
  <CharactersWithSpaces>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Henley Report</dc:title>
  <dc:creator>Cheryl Walmsley</dc:creator>
  <cp:lastModifiedBy>Anna Kite</cp:lastModifiedBy>
  <cp:revision>3</cp:revision>
  <cp:lastPrinted>2025-03-03T10:24:00Z</cp:lastPrinted>
  <dcterms:created xsi:type="dcterms:W3CDTF">2025-03-03T10:24:00Z</dcterms:created>
  <dcterms:modified xsi:type="dcterms:W3CDTF">2025-03-03T10:26:00Z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0x010100CB3832406ED4FD44BE85A9766BCF5341</vt:lpwstr>
  </property>
</Properties>
</file>